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75DE1" w14:textId="77777777" w:rsidR="00910C42" w:rsidRPr="00910C42" w:rsidRDefault="00910C42" w:rsidP="00910C42">
      <w:pPr>
        <w:jc w:val="both"/>
        <w:rPr>
          <w:rFonts w:ascii="Arial" w:hAnsi="Arial" w:cs="Arial"/>
          <w:b/>
          <w:bCs/>
        </w:rPr>
      </w:pPr>
      <w:r w:rsidRPr="00910C42">
        <w:rPr>
          <w:rFonts w:ascii="Arial" w:hAnsi="Arial" w:cs="Arial"/>
          <w:b/>
          <w:bCs/>
        </w:rPr>
        <w:t>“Versión pública elaborada con base al Artículo 30 de la Ley de Acceso a la Información Pública"</w:t>
      </w:r>
    </w:p>
    <w:p w14:paraId="1A850CC9" w14:textId="77777777" w:rsidR="00910C42" w:rsidRPr="00910C42" w:rsidRDefault="00910C42" w:rsidP="00910C42">
      <w:pPr>
        <w:jc w:val="both"/>
        <w:rPr>
          <w:rFonts w:ascii="Arial" w:hAnsi="Arial" w:cs="Arial"/>
        </w:rPr>
      </w:pPr>
    </w:p>
    <w:p w14:paraId="1551FC40" w14:textId="7D4847E4" w:rsidR="00910C42" w:rsidRPr="00910C42" w:rsidRDefault="00910C42" w:rsidP="00910C42">
      <w:pPr>
        <w:jc w:val="both"/>
        <w:rPr>
          <w:rFonts w:ascii="Arial" w:hAnsi="Arial" w:cs="Arial"/>
          <w:b/>
          <w:bCs/>
        </w:rPr>
      </w:pPr>
      <w:r w:rsidRPr="00910C42">
        <w:rPr>
          <w:rFonts w:ascii="Arial" w:hAnsi="Arial" w:cs="Arial"/>
          <w:b/>
          <w:bCs/>
        </w:rPr>
        <w:t>OFICIO DE RESOLUCION FINAL.</w:t>
      </w:r>
    </w:p>
    <w:p w14:paraId="09CDCD91" w14:textId="77777777" w:rsidR="00910C42" w:rsidRDefault="00910C42" w:rsidP="00D26FBA">
      <w:pPr>
        <w:jc w:val="both"/>
        <w:rPr>
          <w:rFonts w:ascii="Arial" w:hAnsi="Arial" w:cs="Arial"/>
        </w:rPr>
      </w:pPr>
    </w:p>
    <w:p w14:paraId="0E82335F" w14:textId="0546D7B4" w:rsidR="00C90EB7" w:rsidRDefault="00D26FBA" w:rsidP="00D26FBA">
      <w:pPr>
        <w:jc w:val="both"/>
        <w:rPr>
          <w:rFonts w:ascii="Arial" w:hAnsi="Arial" w:cs="Arial"/>
        </w:rPr>
      </w:pPr>
      <w:r>
        <w:rPr>
          <w:rFonts w:ascii="Arial" w:hAnsi="Arial" w:cs="Arial"/>
        </w:rPr>
        <w:t>Oficio No.374</w:t>
      </w:r>
    </w:p>
    <w:p w14:paraId="33F98D2B" w14:textId="77777777" w:rsidR="00D26FBA" w:rsidRDefault="00D26FBA" w:rsidP="00D26FBA">
      <w:pPr>
        <w:jc w:val="both"/>
        <w:rPr>
          <w:rFonts w:ascii="Arial" w:hAnsi="Arial" w:cs="Arial"/>
        </w:rPr>
      </w:pPr>
      <w:r>
        <w:rPr>
          <w:rFonts w:ascii="Arial" w:hAnsi="Arial" w:cs="Arial"/>
        </w:rPr>
        <w:t>Ref. DE22-10/12-2014</w:t>
      </w:r>
    </w:p>
    <w:p w14:paraId="07A9734E" w14:textId="77777777" w:rsidR="00D26FBA" w:rsidRDefault="00D26FBA" w:rsidP="00D26FBA">
      <w:pPr>
        <w:jc w:val="both"/>
        <w:rPr>
          <w:rFonts w:ascii="Arial" w:hAnsi="Arial" w:cs="Arial"/>
        </w:rPr>
      </w:pPr>
      <w:r>
        <w:rPr>
          <w:rFonts w:ascii="Arial" w:hAnsi="Arial" w:cs="Arial"/>
        </w:rPr>
        <w:t>DEFENSORÍA DE LOS DERECHOS UNIVERSITARIOS, Ciudad Universitaria, a las nueve horas del día veintisiete de noviembre de dos mil catorce.</w:t>
      </w:r>
    </w:p>
    <w:p w14:paraId="0AB93229" w14:textId="22F2816A" w:rsidR="00D26FBA" w:rsidRDefault="00D26FBA" w:rsidP="00D26FBA">
      <w:pPr>
        <w:jc w:val="both"/>
        <w:rPr>
          <w:rFonts w:ascii="Arial" w:hAnsi="Arial" w:cs="Arial"/>
        </w:rPr>
      </w:pPr>
      <w:r>
        <w:rPr>
          <w:rFonts w:ascii="Arial" w:hAnsi="Arial" w:cs="Arial"/>
        </w:rPr>
        <w:t>RESOLUCIÓN SOBRE EL EXPEDIENE IDENTIFICADO CON NÚMERO DE REFERENCIA DE 22-10/10-2014, DENUNCIA INTERPUESTA POR LAS BACHILLERES</w:t>
      </w:r>
      <w:r w:rsidR="00910C42">
        <w:rPr>
          <w:rFonts w:ascii="Arial" w:hAnsi="Arial" w:cs="Arial"/>
        </w:rPr>
        <w:t xml:space="preserve"> </w:t>
      </w:r>
      <w:r w:rsidR="00910C42" w:rsidRPr="00910C42">
        <w:rPr>
          <w:rFonts w:ascii="Arial" w:hAnsi="Arial" w:cs="Arial"/>
        </w:rPr>
        <w:t>(INFORMACIÓN CONFIDENCIAL)</w:t>
      </w:r>
      <w:r>
        <w:rPr>
          <w:rFonts w:ascii="Arial" w:hAnsi="Arial" w:cs="Arial"/>
        </w:rPr>
        <w:t>, CARNET MB 09055; Y</w:t>
      </w:r>
      <w:r w:rsidR="00910C42" w:rsidRPr="00910C42">
        <w:rPr>
          <w:rFonts w:ascii="Arial" w:hAnsi="Arial" w:cs="Arial"/>
        </w:rPr>
        <w:t>(INFORMACIÓN CONFIDENCIAL)</w:t>
      </w:r>
      <w:r>
        <w:rPr>
          <w:rFonts w:ascii="Arial" w:hAnsi="Arial" w:cs="Arial"/>
        </w:rPr>
        <w:t>, CARNET RC10016, AMBAS ESTUDIANTE DE LA CARRERA DE LICENCIATURA EN CIENCIAS JURÍDICAS DE LA FACULTAD DE JURISPRUDENCIA</w:t>
      </w:r>
      <w:r w:rsidR="006E41CF">
        <w:rPr>
          <w:rFonts w:ascii="Arial" w:hAnsi="Arial" w:cs="Arial"/>
        </w:rPr>
        <w:t xml:space="preserve"> Y CIENCIAS SOCIALES, EN CONTRA DE LIC. </w:t>
      </w:r>
      <w:r w:rsidR="00910C42" w:rsidRPr="00910C42">
        <w:rPr>
          <w:rFonts w:ascii="Arial" w:hAnsi="Arial" w:cs="Arial"/>
        </w:rPr>
        <w:t xml:space="preserve">(INFORMACIÓN CONFIDENCIAL), </w:t>
      </w:r>
      <w:r w:rsidR="006E41CF">
        <w:rPr>
          <w:rFonts w:ascii="Arial" w:hAnsi="Arial" w:cs="Arial"/>
        </w:rPr>
        <w:t>DOCENTE DEL DEPARTAMENTO DE DERECHO PRIVADO Y PROCESAL DE LA FACULTAD DE JURISPRUDENCIA Y CIENCIAS SOCIALES, POR PRESUNTOS ACTOS ARBITRARIOS EN EL PROCESO ACADÉMICO EN LA ASIGNATURA DE DERECHO CIVIL; SUCESIONES, IMPARTIDA EN EL CICLO II-2013.</w:t>
      </w:r>
    </w:p>
    <w:p w14:paraId="7DC5F28F" w14:textId="77777777" w:rsidR="006E41CF" w:rsidRDefault="006E41CF" w:rsidP="006E41CF">
      <w:pPr>
        <w:pStyle w:val="Prrafodelista"/>
        <w:numPr>
          <w:ilvl w:val="0"/>
          <w:numId w:val="1"/>
        </w:numPr>
        <w:jc w:val="both"/>
        <w:rPr>
          <w:rFonts w:ascii="Arial" w:hAnsi="Arial" w:cs="Arial"/>
          <w:b/>
        </w:rPr>
      </w:pPr>
      <w:r>
        <w:rPr>
          <w:rFonts w:ascii="Arial" w:hAnsi="Arial" w:cs="Arial"/>
          <w:b/>
        </w:rPr>
        <w:t>DENUNCIA:</w:t>
      </w:r>
    </w:p>
    <w:p w14:paraId="2DF74379" w14:textId="06437052" w:rsidR="006E41CF" w:rsidRDefault="006E41CF" w:rsidP="006E41CF">
      <w:pPr>
        <w:jc w:val="both"/>
        <w:rPr>
          <w:rFonts w:ascii="Arial" w:hAnsi="Arial" w:cs="Arial"/>
        </w:rPr>
      </w:pPr>
      <w:r>
        <w:rPr>
          <w:rFonts w:ascii="Arial" w:hAnsi="Arial" w:cs="Arial"/>
        </w:rPr>
        <w:t xml:space="preserve">La presente investigación </w:t>
      </w:r>
      <w:r w:rsidR="00F27CB2">
        <w:rPr>
          <w:rFonts w:ascii="Arial" w:hAnsi="Arial" w:cs="Arial"/>
        </w:rPr>
        <w:t xml:space="preserve">fue iniciada en esta defensoría por escritos presentados con fecha 11 de junio de 2014, por las bachilleres </w:t>
      </w:r>
      <w:bookmarkStart w:id="0" w:name="_Hlk109387210"/>
      <w:r w:rsidR="00910C42" w:rsidRPr="00910C42">
        <w:rPr>
          <w:rFonts w:ascii="Arial" w:hAnsi="Arial" w:cs="Arial"/>
        </w:rPr>
        <w:t xml:space="preserve">(Información Confidencial), </w:t>
      </w:r>
      <w:bookmarkEnd w:id="0"/>
      <w:r w:rsidR="00F27CB2">
        <w:rPr>
          <w:rFonts w:ascii="Arial" w:hAnsi="Arial" w:cs="Arial"/>
        </w:rPr>
        <w:t xml:space="preserve">carnet MB09055 y </w:t>
      </w:r>
      <w:r w:rsidR="00910C42" w:rsidRPr="00910C42">
        <w:rPr>
          <w:rFonts w:ascii="Arial" w:hAnsi="Arial" w:cs="Arial"/>
        </w:rPr>
        <w:t xml:space="preserve">(Información Confidencial), </w:t>
      </w:r>
      <w:r w:rsidR="00F27CB2">
        <w:rPr>
          <w:rFonts w:ascii="Arial" w:hAnsi="Arial" w:cs="Arial"/>
        </w:rPr>
        <w:t xml:space="preserve">carnet RC10016, los cuales fueron acumulados por economía procesal, en el expediente bajo referencia DE 22-10/12-2014, manifestando las denunciantes que en el ciclo II-201, en el grupo “CIII”, cursaron la unidad de aprendizaje Derecho Civil: Sucesiones; la cual fue impartida por el Lic. </w:t>
      </w:r>
      <w:r w:rsidR="00910C42" w:rsidRPr="00910C42">
        <w:rPr>
          <w:rFonts w:ascii="Arial" w:hAnsi="Arial" w:cs="Arial"/>
        </w:rPr>
        <w:t xml:space="preserve">(Información Confidencial), </w:t>
      </w:r>
      <w:r w:rsidR="00F27CB2">
        <w:rPr>
          <w:rFonts w:ascii="Arial" w:hAnsi="Arial" w:cs="Arial"/>
        </w:rPr>
        <w:t xml:space="preserve">Docente del Departamento de Derecho Privado Procesal, advirtiendo durante el ciclo y en la referida cátedra, una serie de situaciones que vulneran sus derechos académicos, según detalle: “… El problema tuvo origen cuando su grupo de trabajo compuesto por </w:t>
      </w:r>
      <w:r w:rsidR="00910C42" w:rsidRPr="00910C42">
        <w:rPr>
          <w:rFonts w:ascii="Arial" w:hAnsi="Arial" w:cs="Arial"/>
        </w:rPr>
        <w:t>(Información Confidencial), (Información Confidencial), (Información Confidencial), (Información Confidencial),</w:t>
      </w:r>
      <w:r w:rsidR="00910C42">
        <w:rPr>
          <w:rFonts w:ascii="Arial" w:hAnsi="Arial" w:cs="Arial"/>
        </w:rPr>
        <w:t xml:space="preserve"> </w:t>
      </w:r>
      <w:r w:rsidR="00F27CB2">
        <w:rPr>
          <w:rFonts w:ascii="Arial" w:hAnsi="Arial" w:cs="Arial"/>
        </w:rPr>
        <w:t xml:space="preserve">tenían que entregar un trabajo de Sucesiones aproximadamente el día 2 de septiembre de 2013, que coincidía con otra actividad de Derecho Procesal Penal II; en la presentación del trabajo de Sucesiones, se les requirió la defensa del trabajo sin estar programada, y que si al final de ésta el Licenciado </w:t>
      </w:r>
      <w:r w:rsidR="00910C42" w:rsidRPr="00910C42">
        <w:rPr>
          <w:rFonts w:ascii="Arial" w:hAnsi="Arial" w:cs="Arial"/>
        </w:rPr>
        <w:t xml:space="preserve">(Información Confidencial), </w:t>
      </w:r>
      <w:r w:rsidR="00F27CB2">
        <w:rPr>
          <w:rFonts w:ascii="Arial" w:hAnsi="Arial" w:cs="Arial"/>
        </w:rPr>
        <w:t xml:space="preserve">les notificó que los demás del grupo por no estar presentes </w:t>
      </w:r>
      <w:r w:rsidR="00DC50D0">
        <w:rPr>
          <w:rFonts w:ascii="Arial" w:hAnsi="Arial" w:cs="Arial"/>
        </w:rPr>
        <w:t xml:space="preserve">se quedarían sin la mitad de la nota del trabajo, sucesivamente se les pidió que dejara de trabajar con los integrantes del grupo y que si no lo hacían reprobarían la unidad de aprendizaje; posteriormente el Lic. </w:t>
      </w:r>
      <w:r w:rsidR="00910C42" w:rsidRPr="00910C42">
        <w:rPr>
          <w:rFonts w:ascii="Arial" w:hAnsi="Arial" w:cs="Arial"/>
        </w:rPr>
        <w:t xml:space="preserve">(Información Confidencial), </w:t>
      </w:r>
      <w:r w:rsidR="00DC50D0">
        <w:rPr>
          <w:rFonts w:ascii="Arial" w:hAnsi="Arial" w:cs="Arial"/>
        </w:rPr>
        <w:t xml:space="preserve">les explicó una nueva </w:t>
      </w:r>
      <w:r w:rsidR="00DC50D0">
        <w:rPr>
          <w:rFonts w:ascii="Arial" w:hAnsi="Arial" w:cs="Arial"/>
        </w:rPr>
        <w:lastRenderedPageBreak/>
        <w:t xml:space="preserve">forma de evaluación para parciales y laboratorios que utilizaría en el grupo, consistente </w:t>
      </w:r>
      <w:r w:rsidR="00900050">
        <w:rPr>
          <w:rFonts w:ascii="Arial" w:hAnsi="Arial" w:cs="Arial"/>
        </w:rPr>
        <w:t xml:space="preserve">en la siguiente fórmula para evitar contestar al azar: C=A= (E73*2). Donde: C=calificación, A=número de respuestas acertadas; E=número de respuestas erróneas, dividido entre tres que es el número de respuestas inciertas por 2 que es lo que vale cada pregunta). Si dejas el espacio en blanco, no contará como error ni como acierto); asimismo, refieren las denunciantes que durante el ciclo, no devolvió ni resolvió las pruebas evaluativas, y el día de la evaluación de suficiencia, el Lic. </w:t>
      </w:r>
      <w:r w:rsidR="00910C42" w:rsidRPr="00910C42">
        <w:rPr>
          <w:rFonts w:ascii="Arial" w:hAnsi="Arial" w:cs="Arial"/>
        </w:rPr>
        <w:t xml:space="preserve">(Información Confidencial), </w:t>
      </w:r>
      <w:r w:rsidR="00900050">
        <w:rPr>
          <w:rFonts w:ascii="Arial" w:hAnsi="Arial" w:cs="Arial"/>
        </w:rPr>
        <w:t xml:space="preserve">instaló normal y correctamente dicha evaluación, pero una vez instalada en el auditórium de la Facultad, abandonó el auditórium dejando a cargo a la Br. </w:t>
      </w:r>
      <w:r w:rsidR="00910C42" w:rsidRPr="00910C42">
        <w:rPr>
          <w:rFonts w:ascii="Arial" w:hAnsi="Arial" w:cs="Arial"/>
        </w:rPr>
        <w:t xml:space="preserve">(Información Confidencial), </w:t>
      </w:r>
      <w:r w:rsidR="001721D0">
        <w:rPr>
          <w:rFonts w:ascii="Arial" w:hAnsi="Arial" w:cs="Arial"/>
        </w:rPr>
        <w:t>presunta estudiante de esa Facultad, quien según las denunciantes no pertenece al programa de auxiliares de cátedra ni mucho menos ostenta otra calidad, que le permita realizar acciones como estampar en los instrumentos de evaluación notas distintivas referentes a restar puntos a dicha evaluación, y dicha finalmente establecen que el resultado del examen de suficiencia fue la reprobación de varios estudiantes, que no alcanzaron aprobar la unidad de aprendizaje; sin embargo, luego de finalizado el ciclo algunos bachilleres aparecieron aprobados, a pesar de que existían notificaciones donde los resultados eran de reprobación.</w:t>
      </w:r>
    </w:p>
    <w:p w14:paraId="01E4459D" w14:textId="77777777" w:rsidR="001721D0" w:rsidRDefault="001721D0" w:rsidP="001721D0">
      <w:pPr>
        <w:pStyle w:val="Prrafodelista"/>
        <w:numPr>
          <w:ilvl w:val="0"/>
          <w:numId w:val="1"/>
        </w:numPr>
        <w:jc w:val="both"/>
        <w:rPr>
          <w:rFonts w:ascii="Arial" w:hAnsi="Arial" w:cs="Arial"/>
          <w:b/>
        </w:rPr>
      </w:pPr>
      <w:r>
        <w:rPr>
          <w:rFonts w:ascii="Arial" w:hAnsi="Arial" w:cs="Arial"/>
          <w:b/>
        </w:rPr>
        <w:t>DILIGENCIAS REALIZADAS;</w:t>
      </w:r>
    </w:p>
    <w:p w14:paraId="2D4F448B" w14:textId="77777777" w:rsidR="001721D0" w:rsidRDefault="001721D0" w:rsidP="001721D0">
      <w:pPr>
        <w:pStyle w:val="Prrafodelista"/>
        <w:numPr>
          <w:ilvl w:val="0"/>
          <w:numId w:val="2"/>
        </w:numPr>
        <w:jc w:val="both"/>
        <w:rPr>
          <w:rFonts w:ascii="Arial" w:hAnsi="Arial" w:cs="Arial"/>
        </w:rPr>
      </w:pPr>
      <w:r>
        <w:rPr>
          <w:rFonts w:ascii="Arial" w:hAnsi="Arial" w:cs="Arial"/>
        </w:rPr>
        <w:t>Con fecha 12 de junio de 2014, emitió la Declaración de Reserva 001/DEFENSORÍA DE LOS DERECHOS UNIVERSITARIOS, en el expediente DE 22-10/12-2014 con base a lo que seguía el artículo 19 de la Ley de Acceso a la Información Pública.</w:t>
      </w:r>
    </w:p>
    <w:p w14:paraId="55055E4A" w14:textId="6A7E6A38" w:rsidR="001721D0" w:rsidRDefault="001721D0" w:rsidP="001721D0">
      <w:pPr>
        <w:pStyle w:val="Prrafodelista"/>
        <w:numPr>
          <w:ilvl w:val="0"/>
          <w:numId w:val="2"/>
        </w:numPr>
        <w:jc w:val="both"/>
        <w:rPr>
          <w:rFonts w:ascii="Arial" w:hAnsi="Arial" w:cs="Arial"/>
        </w:rPr>
      </w:pPr>
      <w:r>
        <w:rPr>
          <w:rFonts w:ascii="Arial" w:hAnsi="Arial" w:cs="Arial"/>
        </w:rPr>
        <w:t xml:space="preserve">Con fecha 13 de junio de 2014, se notificó el Oficio No. 134 al Lic. </w:t>
      </w:r>
      <w:r w:rsidR="00910C42" w:rsidRPr="00910C42">
        <w:rPr>
          <w:rFonts w:ascii="Arial" w:hAnsi="Arial" w:cs="Arial"/>
        </w:rPr>
        <w:t xml:space="preserve">(Información Confidencial), </w:t>
      </w:r>
      <w:r>
        <w:rPr>
          <w:rFonts w:ascii="Arial" w:hAnsi="Arial" w:cs="Arial"/>
        </w:rPr>
        <w:t>mediante el cual se le dio a conocer los hechos denunciados en su contra, Folios 34-37.</w:t>
      </w:r>
    </w:p>
    <w:p w14:paraId="49FF2CE6" w14:textId="0D99EAAC" w:rsidR="001721D0" w:rsidRDefault="001721D0" w:rsidP="001721D0">
      <w:pPr>
        <w:pStyle w:val="Prrafodelista"/>
        <w:numPr>
          <w:ilvl w:val="0"/>
          <w:numId w:val="2"/>
        </w:numPr>
        <w:jc w:val="both"/>
        <w:rPr>
          <w:rFonts w:ascii="Arial" w:hAnsi="Arial" w:cs="Arial"/>
        </w:rPr>
      </w:pPr>
      <w:r>
        <w:rPr>
          <w:rFonts w:ascii="Arial" w:hAnsi="Arial" w:cs="Arial"/>
        </w:rPr>
        <w:t>Con fecha 19 de junio de 2014, se recibió escrito presentado por el Lic.</w:t>
      </w:r>
      <w:r w:rsidR="002F5EA7">
        <w:rPr>
          <w:rFonts w:ascii="Arial" w:hAnsi="Arial" w:cs="Arial"/>
        </w:rPr>
        <w:t xml:space="preserve"> </w:t>
      </w:r>
      <w:r w:rsidR="00910C42" w:rsidRPr="00910C42">
        <w:rPr>
          <w:rFonts w:ascii="Arial" w:hAnsi="Arial" w:cs="Arial"/>
        </w:rPr>
        <w:t xml:space="preserve">(Información Confidencial), </w:t>
      </w:r>
      <w:r w:rsidR="002F5EA7">
        <w:rPr>
          <w:rFonts w:ascii="Arial" w:hAnsi="Arial" w:cs="Arial"/>
        </w:rPr>
        <w:t>en respuesta al Oficio No. 134, contestando en sentido negativo la denuncia, por no ser ciertos los hechos; Alegando a la vez la Excepción de doble Juzgamiento y Litispendencia, Folio 38-100.</w:t>
      </w:r>
    </w:p>
    <w:p w14:paraId="5D6A6299" w14:textId="075B3EAA" w:rsidR="002F5EA7" w:rsidRDefault="002F5EA7" w:rsidP="001721D0">
      <w:pPr>
        <w:pStyle w:val="Prrafodelista"/>
        <w:numPr>
          <w:ilvl w:val="0"/>
          <w:numId w:val="2"/>
        </w:numPr>
        <w:jc w:val="both"/>
        <w:rPr>
          <w:rFonts w:ascii="Arial" w:hAnsi="Arial" w:cs="Arial"/>
        </w:rPr>
      </w:pPr>
      <w:r>
        <w:rPr>
          <w:rFonts w:ascii="Arial" w:hAnsi="Arial" w:cs="Arial"/>
        </w:rPr>
        <w:t xml:space="preserve">Con fecha 01 de julio de 2014, se recibió escrito de </w:t>
      </w:r>
      <w:proofErr w:type="gramStart"/>
      <w:r>
        <w:rPr>
          <w:rFonts w:ascii="Arial" w:hAnsi="Arial" w:cs="Arial"/>
        </w:rPr>
        <w:t>las bachilleres</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y </w:t>
      </w:r>
      <w:r w:rsidR="00910C42" w:rsidRPr="00910C42">
        <w:rPr>
          <w:rFonts w:ascii="Arial" w:hAnsi="Arial" w:cs="Arial"/>
        </w:rPr>
        <w:t xml:space="preserve">(Información Confidencial), </w:t>
      </w:r>
      <w:r>
        <w:rPr>
          <w:rFonts w:ascii="Arial" w:hAnsi="Arial" w:cs="Arial"/>
        </w:rPr>
        <w:t>en el cual desisten de la etapa conciliatoria y solicitan se apertura la fase de investigación. Folio 101.</w:t>
      </w:r>
    </w:p>
    <w:p w14:paraId="555568C3" w14:textId="5EAB5812" w:rsidR="002F5EA7" w:rsidRDefault="002F5EA7" w:rsidP="001721D0">
      <w:pPr>
        <w:pStyle w:val="Prrafodelista"/>
        <w:numPr>
          <w:ilvl w:val="0"/>
          <w:numId w:val="2"/>
        </w:numPr>
        <w:jc w:val="both"/>
        <w:rPr>
          <w:rFonts w:ascii="Arial" w:hAnsi="Arial" w:cs="Arial"/>
        </w:rPr>
      </w:pPr>
      <w:r>
        <w:rPr>
          <w:rFonts w:ascii="Arial" w:hAnsi="Arial" w:cs="Arial"/>
        </w:rPr>
        <w:t xml:space="preserve">Con fecha 3 de julio de 2014, se recibió escrito presentado por </w:t>
      </w:r>
      <w:proofErr w:type="gramStart"/>
      <w:r>
        <w:rPr>
          <w:rFonts w:ascii="Arial" w:hAnsi="Arial" w:cs="Arial"/>
        </w:rPr>
        <w:t>la bachiller</w:t>
      </w:r>
      <w:proofErr w:type="gramEnd"/>
      <w:r w:rsidR="00910C42">
        <w:rPr>
          <w:rFonts w:ascii="Arial" w:hAnsi="Arial" w:cs="Arial"/>
        </w:rPr>
        <w:t xml:space="preserve"> </w:t>
      </w:r>
      <w:r w:rsidR="00910C42" w:rsidRPr="00910C42">
        <w:rPr>
          <w:rFonts w:ascii="Arial" w:hAnsi="Arial" w:cs="Arial"/>
        </w:rPr>
        <w:t>(Información Confidencial),</w:t>
      </w:r>
      <w:r>
        <w:rPr>
          <w:rFonts w:ascii="Arial" w:hAnsi="Arial" w:cs="Arial"/>
        </w:rPr>
        <w:t xml:space="preserve"> mediante el cual solicita copia simple del escrito presentado por el Lic. </w:t>
      </w:r>
      <w:r w:rsidR="00910C42" w:rsidRPr="00910C42">
        <w:rPr>
          <w:rFonts w:ascii="Arial" w:hAnsi="Arial" w:cs="Arial"/>
        </w:rPr>
        <w:t>(Información Confidencial)</w:t>
      </w:r>
      <w:r w:rsidR="00910C42">
        <w:rPr>
          <w:rFonts w:ascii="Arial" w:hAnsi="Arial" w:cs="Arial"/>
        </w:rPr>
        <w:t xml:space="preserve">. </w:t>
      </w:r>
      <w:r>
        <w:rPr>
          <w:rFonts w:ascii="Arial" w:hAnsi="Arial" w:cs="Arial"/>
        </w:rPr>
        <w:t>Folio 102.</w:t>
      </w:r>
    </w:p>
    <w:p w14:paraId="48A0F13B" w14:textId="2853F899" w:rsidR="002F5EA7" w:rsidRDefault="002F5EA7" w:rsidP="001721D0">
      <w:pPr>
        <w:pStyle w:val="Prrafodelista"/>
        <w:numPr>
          <w:ilvl w:val="0"/>
          <w:numId w:val="2"/>
        </w:numPr>
        <w:jc w:val="both"/>
        <w:rPr>
          <w:rFonts w:ascii="Arial" w:hAnsi="Arial" w:cs="Arial"/>
        </w:rPr>
      </w:pPr>
      <w:r>
        <w:rPr>
          <w:rFonts w:ascii="Arial" w:hAnsi="Arial" w:cs="Arial"/>
        </w:rPr>
        <w:t xml:space="preserve">Con fecha 3 de julio de 2014, se recibió escrito presentado por </w:t>
      </w:r>
      <w:proofErr w:type="gramStart"/>
      <w:r>
        <w:rPr>
          <w:rFonts w:ascii="Arial" w:hAnsi="Arial" w:cs="Arial"/>
        </w:rPr>
        <w:t>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mediante el cual solicita copia simple del escrito presentado por el Lic. </w:t>
      </w:r>
      <w:r w:rsidR="00910C42" w:rsidRPr="00910C42">
        <w:rPr>
          <w:rFonts w:ascii="Arial" w:hAnsi="Arial" w:cs="Arial"/>
        </w:rPr>
        <w:t xml:space="preserve">(Información Confidencial), </w:t>
      </w:r>
      <w:r>
        <w:rPr>
          <w:rFonts w:ascii="Arial" w:hAnsi="Arial" w:cs="Arial"/>
        </w:rPr>
        <w:t>Folio 103.</w:t>
      </w:r>
    </w:p>
    <w:p w14:paraId="61534FF4" w14:textId="04461973" w:rsidR="002F5EA7" w:rsidRDefault="002F5EA7" w:rsidP="001721D0">
      <w:pPr>
        <w:pStyle w:val="Prrafodelista"/>
        <w:numPr>
          <w:ilvl w:val="0"/>
          <w:numId w:val="2"/>
        </w:numPr>
        <w:jc w:val="both"/>
        <w:rPr>
          <w:rFonts w:ascii="Arial" w:hAnsi="Arial" w:cs="Arial"/>
        </w:rPr>
      </w:pPr>
      <w:r>
        <w:rPr>
          <w:rFonts w:ascii="Arial" w:hAnsi="Arial" w:cs="Arial"/>
        </w:rPr>
        <w:t xml:space="preserve">Con fecha 7 de julio de 2014, mediante Oficio No. 166 se notificó al Lic. </w:t>
      </w:r>
      <w:r w:rsidR="00910C42" w:rsidRPr="00910C42">
        <w:rPr>
          <w:rFonts w:ascii="Arial" w:hAnsi="Arial" w:cs="Arial"/>
        </w:rPr>
        <w:t xml:space="preserve">(Información Confidencial), </w:t>
      </w:r>
      <w:r>
        <w:rPr>
          <w:rFonts w:ascii="Arial" w:hAnsi="Arial" w:cs="Arial"/>
        </w:rPr>
        <w:t>Declaratoria de Reserva en el Expediente DE 22-10/12-2014, Folio 104-106.</w:t>
      </w:r>
    </w:p>
    <w:p w14:paraId="542F3694" w14:textId="110CC9F0" w:rsidR="002F5EA7" w:rsidRDefault="002F5EA7" w:rsidP="001721D0">
      <w:pPr>
        <w:pStyle w:val="Prrafodelista"/>
        <w:numPr>
          <w:ilvl w:val="0"/>
          <w:numId w:val="2"/>
        </w:numPr>
        <w:jc w:val="both"/>
        <w:rPr>
          <w:rFonts w:ascii="Arial" w:hAnsi="Arial" w:cs="Arial"/>
        </w:rPr>
      </w:pPr>
      <w:r>
        <w:rPr>
          <w:rFonts w:ascii="Arial" w:hAnsi="Arial" w:cs="Arial"/>
        </w:rPr>
        <w:t xml:space="preserve">Con fecha 7 de julio de 2014, mediante Oficio No. 167 se notificó a </w:t>
      </w:r>
      <w:proofErr w:type="gramStart"/>
      <w:r>
        <w:rPr>
          <w:rFonts w:ascii="Arial" w:hAnsi="Arial" w:cs="Arial"/>
        </w:rPr>
        <w:t>las bachilleres</w:t>
      </w:r>
      <w:proofErr w:type="gramEnd"/>
      <w:r>
        <w:rPr>
          <w:rFonts w:ascii="Arial" w:hAnsi="Arial" w:cs="Arial"/>
        </w:rPr>
        <w:t xml:space="preserve"> </w:t>
      </w:r>
      <w:r w:rsidR="00910C42" w:rsidRPr="00910C42">
        <w:rPr>
          <w:rFonts w:ascii="Arial" w:hAnsi="Arial" w:cs="Arial"/>
        </w:rPr>
        <w:t>(Información Confidencial)</w:t>
      </w:r>
      <w:r w:rsidR="00910C42">
        <w:rPr>
          <w:rFonts w:ascii="Arial" w:hAnsi="Arial" w:cs="Arial"/>
        </w:rPr>
        <w:t xml:space="preserve"> </w:t>
      </w:r>
      <w:r>
        <w:rPr>
          <w:rFonts w:ascii="Arial" w:hAnsi="Arial" w:cs="Arial"/>
        </w:rPr>
        <w:t xml:space="preserve">y </w:t>
      </w:r>
      <w:r w:rsidR="00910C42" w:rsidRPr="00910C42">
        <w:rPr>
          <w:rFonts w:ascii="Arial" w:hAnsi="Arial" w:cs="Arial"/>
        </w:rPr>
        <w:t xml:space="preserve">(Información Confidencial), </w:t>
      </w:r>
      <w:r>
        <w:rPr>
          <w:rFonts w:ascii="Arial" w:hAnsi="Arial" w:cs="Arial"/>
        </w:rPr>
        <w:t>la Declaratoria de Reserva en el Expediente DE 22-10/12-2014. Folio  104-109.</w:t>
      </w:r>
    </w:p>
    <w:p w14:paraId="324DBE08" w14:textId="2BF7E764" w:rsidR="002F5EA7" w:rsidRDefault="002F5EA7" w:rsidP="001721D0">
      <w:pPr>
        <w:pStyle w:val="Prrafodelista"/>
        <w:numPr>
          <w:ilvl w:val="0"/>
          <w:numId w:val="2"/>
        </w:numPr>
        <w:jc w:val="both"/>
        <w:rPr>
          <w:rFonts w:ascii="Arial" w:hAnsi="Arial" w:cs="Arial"/>
        </w:rPr>
      </w:pPr>
      <w:r>
        <w:rPr>
          <w:rFonts w:ascii="Arial" w:hAnsi="Arial" w:cs="Arial"/>
        </w:rPr>
        <w:lastRenderedPageBreak/>
        <w:t xml:space="preserve">Con fecha 10 de julio </w:t>
      </w:r>
      <w:r w:rsidR="005F4240">
        <w:rPr>
          <w:rFonts w:ascii="Arial" w:hAnsi="Arial" w:cs="Arial"/>
        </w:rPr>
        <w:t xml:space="preserve">de 2014, mediante Oficio No. 170 de fecha 4 de julio de 2014, se notificó al Lic. </w:t>
      </w:r>
      <w:r w:rsidR="00910C42" w:rsidRPr="00910C42">
        <w:rPr>
          <w:rFonts w:ascii="Arial" w:hAnsi="Arial" w:cs="Arial"/>
        </w:rPr>
        <w:t xml:space="preserve">(Información Confidencial), </w:t>
      </w:r>
      <w:r w:rsidR="005F4240">
        <w:rPr>
          <w:rFonts w:ascii="Arial" w:hAnsi="Arial" w:cs="Arial"/>
        </w:rPr>
        <w:t>la resolución sobre las excepciones de Doble juzgamiento y Litispendencia. Folios 110-111.</w:t>
      </w:r>
    </w:p>
    <w:p w14:paraId="6B8012D1" w14:textId="40849F01" w:rsidR="005F4240" w:rsidRDefault="005F4240" w:rsidP="001721D0">
      <w:pPr>
        <w:pStyle w:val="Prrafodelista"/>
        <w:numPr>
          <w:ilvl w:val="0"/>
          <w:numId w:val="2"/>
        </w:numPr>
        <w:jc w:val="both"/>
        <w:rPr>
          <w:rFonts w:ascii="Arial" w:hAnsi="Arial" w:cs="Arial"/>
        </w:rPr>
      </w:pPr>
      <w:r>
        <w:rPr>
          <w:rFonts w:ascii="Arial" w:hAnsi="Arial" w:cs="Arial"/>
        </w:rPr>
        <w:t xml:space="preserve">Con fecha 10 de julio de 2014, se notificó </w:t>
      </w:r>
      <w:proofErr w:type="gramStart"/>
      <w:r>
        <w:rPr>
          <w:rFonts w:ascii="Arial" w:hAnsi="Arial" w:cs="Arial"/>
        </w:rPr>
        <w:t>a 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el Oficio No. 181 de fecha 7 de julio de 2014, mediante el cual se le extendió copia simple del escrito representado por el Lic. </w:t>
      </w:r>
      <w:r w:rsidR="00910C42" w:rsidRPr="00910C42">
        <w:rPr>
          <w:rFonts w:ascii="Arial" w:hAnsi="Arial" w:cs="Arial"/>
        </w:rPr>
        <w:t xml:space="preserve">(Información Confidencial), </w:t>
      </w:r>
      <w:r>
        <w:rPr>
          <w:rFonts w:ascii="Arial" w:hAnsi="Arial" w:cs="Arial"/>
        </w:rPr>
        <w:t>en el proceso DE 22-10/12-2014. Folio 112.</w:t>
      </w:r>
    </w:p>
    <w:p w14:paraId="2B5EDAEE" w14:textId="10D9E4DB" w:rsidR="005F4240" w:rsidRDefault="005F4240" w:rsidP="001721D0">
      <w:pPr>
        <w:pStyle w:val="Prrafodelista"/>
        <w:numPr>
          <w:ilvl w:val="0"/>
          <w:numId w:val="2"/>
        </w:numPr>
        <w:jc w:val="both"/>
        <w:rPr>
          <w:rFonts w:ascii="Arial" w:hAnsi="Arial" w:cs="Arial"/>
        </w:rPr>
      </w:pPr>
      <w:r>
        <w:rPr>
          <w:rFonts w:ascii="Arial" w:hAnsi="Arial" w:cs="Arial"/>
        </w:rPr>
        <w:t xml:space="preserve">Con fecha 10 de julio de 2014, se notificó </w:t>
      </w:r>
      <w:proofErr w:type="gramStart"/>
      <w:r>
        <w:rPr>
          <w:rFonts w:ascii="Arial" w:hAnsi="Arial" w:cs="Arial"/>
        </w:rPr>
        <w:t>a 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el Oficio 180 de fecha 7 de julio de 2014, mediante el cual se le extendió copia simple del escrito presentado por el Lic. </w:t>
      </w:r>
      <w:r w:rsidR="00910C42" w:rsidRPr="00910C42">
        <w:rPr>
          <w:rFonts w:ascii="Arial" w:hAnsi="Arial" w:cs="Arial"/>
        </w:rPr>
        <w:t xml:space="preserve">(Información Confidencial), </w:t>
      </w:r>
      <w:r>
        <w:rPr>
          <w:rFonts w:ascii="Arial" w:hAnsi="Arial" w:cs="Arial"/>
        </w:rPr>
        <w:t>en el proceso DE22-10/12-2014, Folio 113-117.</w:t>
      </w:r>
    </w:p>
    <w:p w14:paraId="7101B1CD" w14:textId="3C9C97A0" w:rsidR="005F4240" w:rsidRDefault="005F4240" w:rsidP="001721D0">
      <w:pPr>
        <w:pStyle w:val="Prrafodelista"/>
        <w:numPr>
          <w:ilvl w:val="0"/>
          <w:numId w:val="2"/>
        </w:numPr>
        <w:jc w:val="both"/>
        <w:rPr>
          <w:rFonts w:ascii="Arial" w:hAnsi="Arial" w:cs="Arial"/>
        </w:rPr>
      </w:pPr>
      <w:r>
        <w:rPr>
          <w:rFonts w:ascii="Arial" w:hAnsi="Arial" w:cs="Arial"/>
        </w:rPr>
        <w:t xml:space="preserve">Con fecha 14 de julio de 2014, notificó el Oficio No. 185 de fecha 9 de julio de 2014, al Lic. </w:t>
      </w:r>
      <w:r w:rsidR="00910C42" w:rsidRPr="00910C42">
        <w:rPr>
          <w:rFonts w:ascii="Arial" w:hAnsi="Arial" w:cs="Arial"/>
        </w:rPr>
        <w:t xml:space="preserve">(Información Confidencial), </w:t>
      </w:r>
      <w:r>
        <w:rPr>
          <w:rFonts w:ascii="Arial" w:hAnsi="Arial" w:cs="Arial"/>
        </w:rPr>
        <w:t>mediante el cual se apertura la fase de investigación en el expediente de referencia DE 22-10/12-2014, contando con un plazo de tres días para la aportación de medios probatorios. Folio 118.</w:t>
      </w:r>
    </w:p>
    <w:p w14:paraId="690F0167" w14:textId="2EA56B56" w:rsidR="005F4240" w:rsidRDefault="005F4240" w:rsidP="001721D0">
      <w:pPr>
        <w:pStyle w:val="Prrafodelista"/>
        <w:numPr>
          <w:ilvl w:val="0"/>
          <w:numId w:val="2"/>
        </w:numPr>
        <w:jc w:val="both"/>
        <w:rPr>
          <w:rFonts w:ascii="Arial" w:hAnsi="Arial" w:cs="Arial"/>
        </w:rPr>
      </w:pPr>
      <w:r>
        <w:rPr>
          <w:rFonts w:ascii="Arial" w:hAnsi="Arial" w:cs="Arial"/>
        </w:rPr>
        <w:t xml:space="preserve">Con fecha 14 de julio, se notificó el Oficio No. 186 de fecha 9 de julio de 2014, a </w:t>
      </w:r>
      <w:proofErr w:type="gramStart"/>
      <w:r>
        <w:rPr>
          <w:rFonts w:ascii="Arial" w:hAnsi="Arial" w:cs="Arial"/>
        </w:rPr>
        <w:t>las bachilleres</w:t>
      </w:r>
      <w:proofErr w:type="gramEnd"/>
      <w:r>
        <w:rPr>
          <w:rFonts w:ascii="Arial" w:hAnsi="Arial" w:cs="Arial"/>
        </w:rPr>
        <w:t xml:space="preserve"> </w:t>
      </w:r>
      <w:r w:rsidR="00910C42" w:rsidRPr="00910C42">
        <w:rPr>
          <w:rFonts w:ascii="Arial" w:hAnsi="Arial" w:cs="Arial"/>
        </w:rPr>
        <w:t>(Información Confidencial)</w:t>
      </w:r>
      <w:r w:rsidR="00910C42">
        <w:rPr>
          <w:rFonts w:ascii="Arial" w:hAnsi="Arial" w:cs="Arial"/>
        </w:rPr>
        <w:t xml:space="preserve"> </w:t>
      </w:r>
      <w:r>
        <w:rPr>
          <w:rFonts w:ascii="Arial" w:hAnsi="Arial" w:cs="Arial"/>
        </w:rPr>
        <w:t xml:space="preserve">y </w:t>
      </w:r>
      <w:r w:rsidR="00910C42" w:rsidRPr="00910C42">
        <w:rPr>
          <w:rFonts w:ascii="Arial" w:hAnsi="Arial" w:cs="Arial"/>
        </w:rPr>
        <w:t xml:space="preserve">(Información Confidencial), </w:t>
      </w:r>
      <w:r>
        <w:rPr>
          <w:rFonts w:ascii="Arial" w:hAnsi="Arial" w:cs="Arial"/>
        </w:rPr>
        <w:t xml:space="preserve">mediante el cual se apertura la fase de investigación en el expediente de referencia DE 22-10/12-2014, contando con un plazo de tres días para la </w:t>
      </w:r>
      <w:r w:rsidR="00BA3CC3">
        <w:rPr>
          <w:rFonts w:ascii="Arial" w:hAnsi="Arial" w:cs="Arial"/>
        </w:rPr>
        <w:t>aportación de medios probatorios. Folio 119.</w:t>
      </w:r>
    </w:p>
    <w:p w14:paraId="7FB5B70A" w14:textId="07B816C9" w:rsidR="00BA3CC3" w:rsidRDefault="00BA3CC3" w:rsidP="001721D0">
      <w:pPr>
        <w:pStyle w:val="Prrafodelista"/>
        <w:numPr>
          <w:ilvl w:val="0"/>
          <w:numId w:val="2"/>
        </w:numPr>
        <w:jc w:val="both"/>
        <w:rPr>
          <w:rFonts w:ascii="Arial" w:hAnsi="Arial" w:cs="Arial"/>
        </w:rPr>
      </w:pPr>
      <w:r>
        <w:rPr>
          <w:rFonts w:ascii="Arial" w:hAnsi="Arial" w:cs="Arial"/>
        </w:rPr>
        <w:t>Con fecha 15 de julio de 2014, se recibió escrito presentado por el Lic.</w:t>
      </w:r>
      <w:r w:rsidR="00910C42" w:rsidRPr="00910C42">
        <w:t xml:space="preserve"> </w:t>
      </w:r>
      <w:r w:rsidR="00910C42" w:rsidRPr="00910C42">
        <w:rPr>
          <w:rFonts w:ascii="Arial" w:hAnsi="Arial" w:cs="Arial"/>
        </w:rPr>
        <w:t xml:space="preserve">(Información Confidencial), </w:t>
      </w:r>
      <w:r>
        <w:rPr>
          <w:rFonts w:ascii="Arial" w:hAnsi="Arial" w:cs="Arial"/>
        </w:rPr>
        <w:t>interponiendo recurso de revisión de la resolución pronunciada el día 4 de julio de 2014, que le fue notificada el día 10de julio de 2014, solicitando además dejar sin efecto la resolución del 9 de julio de 2014, notificada el 14 de julio de 2014. Folios 120-122.</w:t>
      </w:r>
    </w:p>
    <w:p w14:paraId="793BE6AD" w14:textId="38BCB971" w:rsidR="00BA3CC3" w:rsidRDefault="00BA3CC3" w:rsidP="001721D0">
      <w:pPr>
        <w:pStyle w:val="Prrafodelista"/>
        <w:numPr>
          <w:ilvl w:val="0"/>
          <w:numId w:val="2"/>
        </w:numPr>
        <w:jc w:val="both"/>
        <w:rPr>
          <w:rFonts w:ascii="Arial" w:hAnsi="Arial" w:cs="Arial"/>
        </w:rPr>
      </w:pPr>
      <w:r>
        <w:rPr>
          <w:rFonts w:ascii="Arial" w:hAnsi="Arial" w:cs="Arial"/>
        </w:rPr>
        <w:t xml:space="preserve">Con fecha 18 de julio de 2014, se notificó el Oficio No. 202 de fecha 17 de julio de 2014, al Licenciado </w:t>
      </w:r>
      <w:r w:rsidR="00910C42" w:rsidRPr="00910C42">
        <w:rPr>
          <w:rFonts w:ascii="Arial" w:hAnsi="Arial" w:cs="Arial"/>
        </w:rPr>
        <w:t>(Información Confidencial)</w:t>
      </w:r>
      <w:r w:rsidR="00910C42">
        <w:rPr>
          <w:rFonts w:ascii="Arial" w:hAnsi="Arial" w:cs="Arial"/>
        </w:rPr>
        <w:t xml:space="preserve"> </w:t>
      </w:r>
      <w:r>
        <w:rPr>
          <w:rFonts w:ascii="Arial" w:hAnsi="Arial" w:cs="Arial"/>
        </w:rPr>
        <w:t xml:space="preserve">y bachilleres </w:t>
      </w:r>
      <w:r w:rsidR="00910C42" w:rsidRPr="00910C42">
        <w:rPr>
          <w:rFonts w:ascii="Arial" w:hAnsi="Arial" w:cs="Arial"/>
        </w:rPr>
        <w:t xml:space="preserve">(Información Confidencial), </w:t>
      </w:r>
      <w:r>
        <w:rPr>
          <w:rFonts w:ascii="Arial" w:hAnsi="Arial" w:cs="Arial"/>
        </w:rPr>
        <w:t xml:space="preserve">y </w:t>
      </w:r>
      <w:r w:rsidR="00910C42" w:rsidRPr="00910C42">
        <w:rPr>
          <w:rFonts w:ascii="Arial" w:hAnsi="Arial" w:cs="Arial"/>
        </w:rPr>
        <w:t xml:space="preserve">(Información Confidencial), </w:t>
      </w:r>
      <w:r>
        <w:rPr>
          <w:rFonts w:ascii="Arial" w:hAnsi="Arial" w:cs="Arial"/>
        </w:rPr>
        <w:t>en el que se resolvió admitir el Recurso de Revisión planteado y suspender los plazos establecidos para la aportación de prueba. Folio 123-125.</w:t>
      </w:r>
    </w:p>
    <w:p w14:paraId="0A0D785B" w14:textId="6D360DDE" w:rsidR="00BA3CC3" w:rsidRDefault="00BA3CC3" w:rsidP="001721D0">
      <w:pPr>
        <w:pStyle w:val="Prrafodelista"/>
        <w:numPr>
          <w:ilvl w:val="0"/>
          <w:numId w:val="2"/>
        </w:numPr>
        <w:jc w:val="both"/>
        <w:rPr>
          <w:rFonts w:ascii="Arial" w:hAnsi="Arial" w:cs="Arial"/>
        </w:rPr>
      </w:pPr>
      <w:r>
        <w:rPr>
          <w:rFonts w:ascii="Arial" w:hAnsi="Arial" w:cs="Arial"/>
        </w:rPr>
        <w:t>Con fecha 17 de julio de 2014, se recibió escrito de fecha 15 de julio de 2014, mediante el cual el Lic.</w:t>
      </w:r>
      <w:r w:rsidR="00910C42" w:rsidRPr="00910C42">
        <w:t xml:space="preserve"> </w:t>
      </w:r>
      <w:r w:rsidR="00910C42" w:rsidRPr="00910C42">
        <w:rPr>
          <w:rFonts w:ascii="Arial" w:hAnsi="Arial" w:cs="Arial"/>
        </w:rPr>
        <w:t>(Información Confidencial)</w:t>
      </w:r>
      <w:r>
        <w:rPr>
          <w:rFonts w:ascii="Arial" w:hAnsi="Arial" w:cs="Arial"/>
        </w:rPr>
        <w:t>, aporta prueba documental y testimonial. Folio 126-130.</w:t>
      </w:r>
    </w:p>
    <w:p w14:paraId="41CEF820" w14:textId="01579DCE" w:rsidR="00BA3CC3" w:rsidRDefault="00A1081B" w:rsidP="001721D0">
      <w:pPr>
        <w:pStyle w:val="Prrafodelista"/>
        <w:numPr>
          <w:ilvl w:val="0"/>
          <w:numId w:val="2"/>
        </w:numPr>
        <w:jc w:val="both"/>
        <w:rPr>
          <w:rFonts w:ascii="Arial" w:hAnsi="Arial" w:cs="Arial"/>
        </w:rPr>
      </w:pPr>
      <w:r>
        <w:rPr>
          <w:rFonts w:ascii="Arial" w:hAnsi="Arial" w:cs="Arial"/>
        </w:rPr>
        <w:t xml:space="preserve">Con fecha 18 de julio de 2014, se emite auto de las nueve horas con quince minutos, admitiendo nota de fecha 15 de julio de 2014, presentada por el Lic. </w:t>
      </w:r>
      <w:r w:rsidR="00910C42" w:rsidRPr="00910C42">
        <w:rPr>
          <w:rFonts w:ascii="Arial" w:hAnsi="Arial" w:cs="Arial"/>
        </w:rPr>
        <w:t>(Información Confidencial),</w:t>
      </w:r>
      <w:r w:rsidR="00910C42">
        <w:rPr>
          <w:rFonts w:ascii="Arial" w:hAnsi="Arial" w:cs="Arial"/>
        </w:rPr>
        <w:t xml:space="preserve"> </w:t>
      </w:r>
      <w:r>
        <w:rPr>
          <w:rFonts w:ascii="Arial" w:hAnsi="Arial" w:cs="Arial"/>
        </w:rPr>
        <w:t>el 17 de julio de 2014 a esta defensoría</w:t>
      </w:r>
      <w:r w:rsidR="00DD7F9E">
        <w:rPr>
          <w:rFonts w:ascii="Arial" w:hAnsi="Arial" w:cs="Arial"/>
        </w:rPr>
        <w:t>, recibiéndose</w:t>
      </w:r>
      <w:r>
        <w:rPr>
          <w:rFonts w:ascii="Arial" w:hAnsi="Arial" w:cs="Arial"/>
        </w:rPr>
        <w:t xml:space="preserve"> la prueba ofrecida y agregándose los documentos relacionados, los que en su oportunidad serán valorados. Folio 132.</w:t>
      </w:r>
    </w:p>
    <w:p w14:paraId="3C11BEE3" w14:textId="3176B580" w:rsidR="00A1081B" w:rsidRDefault="00A1081B" w:rsidP="001721D0">
      <w:pPr>
        <w:pStyle w:val="Prrafodelista"/>
        <w:numPr>
          <w:ilvl w:val="0"/>
          <w:numId w:val="2"/>
        </w:numPr>
        <w:jc w:val="both"/>
        <w:rPr>
          <w:rFonts w:ascii="Arial" w:hAnsi="Arial" w:cs="Arial"/>
        </w:rPr>
      </w:pPr>
      <w:r>
        <w:rPr>
          <w:rFonts w:ascii="Arial" w:hAnsi="Arial" w:cs="Arial"/>
        </w:rPr>
        <w:t xml:space="preserve">Con fecha 21 de julio de dos 2014, se recibió </w:t>
      </w:r>
      <w:r w:rsidR="00DD7F9E">
        <w:rPr>
          <w:rFonts w:ascii="Arial" w:hAnsi="Arial" w:cs="Arial"/>
        </w:rPr>
        <w:t xml:space="preserve">nota de fecha de 17 de julio de 2014, presentada por </w:t>
      </w:r>
      <w:proofErr w:type="gramStart"/>
      <w:r w:rsidR="00DD7F9E">
        <w:rPr>
          <w:rFonts w:ascii="Arial" w:hAnsi="Arial" w:cs="Arial"/>
        </w:rPr>
        <w:t>la bachiller</w:t>
      </w:r>
      <w:proofErr w:type="gramEnd"/>
      <w:r w:rsidR="00DD7F9E">
        <w:rPr>
          <w:rFonts w:ascii="Arial" w:hAnsi="Arial" w:cs="Arial"/>
        </w:rPr>
        <w:t xml:space="preserve"> </w:t>
      </w:r>
      <w:r w:rsidR="00910C42" w:rsidRPr="00910C42">
        <w:rPr>
          <w:rFonts w:ascii="Arial" w:hAnsi="Arial" w:cs="Arial"/>
        </w:rPr>
        <w:t xml:space="preserve">(Información Confidencial), </w:t>
      </w:r>
      <w:r w:rsidR="00DD7F9E">
        <w:rPr>
          <w:rFonts w:ascii="Arial" w:hAnsi="Arial" w:cs="Arial"/>
        </w:rPr>
        <w:t>ofreciendo prueba testimonial y documental. Folio 132</w:t>
      </w:r>
    </w:p>
    <w:p w14:paraId="0FD4ED73" w14:textId="77777777" w:rsidR="00DD7F9E" w:rsidRDefault="00DD7F9E" w:rsidP="001721D0">
      <w:pPr>
        <w:pStyle w:val="Prrafodelista"/>
        <w:numPr>
          <w:ilvl w:val="0"/>
          <w:numId w:val="2"/>
        </w:numPr>
        <w:jc w:val="both"/>
        <w:rPr>
          <w:rFonts w:ascii="Arial" w:hAnsi="Arial" w:cs="Arial"/>
        </w:rPr>
      </w:pPr>
      <w:r>
        <w:rPr>
          <w:rFonts w:ascii="Arial" w:hAnsi="Arial" w:cs="Arial"/>
        </w:rPr>
        <w:t xml:space="preserve">Con fecha 22 de julio de 2014, se emitió auto de las nueve horas con treinta minutos, admitiendo nota de fecha 17 de julio de 2014, agregándose en legal </w:t>
      </w:r>
      <w:r>
        <w:rPr>
          <w:rFonts w:ascii="Arial" w:hAnsi="Arial" w:cs="Arial"/>
        </w:rPr>
        <w:lastRenderedPageBreak/>
        <w:t>forma el documento relacionado el cual en su oportunidad  será valorado. Folio 133.</w:t>
      </w:r>
    </w:p>
    <w:p w14:paraId="76A6063A" w14:textId="31BC3AA6" w:rsidR="00DD7F9E" w:rsidRDefault="00DD7F9E" w:rsidP="001721D0">
      <w:pPr>
        <w:pStyle w:val="Prrafodelista"/>
        <w:numPr>
          <w:ilvl w:val="0"/>
          <w:numId w:val="2"/>
        </w:numPr>
        <w:jc w:val="both"/>
        <w:rPr>
          <w:rFonts w:ascii="Arial" w:hAnsi="Arial" w:cs="Arial"/>
        </w:rPr>
      </w:pPr>
      <w:r>
        <w:rPr>
          <w:rFonts w:ascii="Arial" w:hAnsi="Arial" w:cs="Arial"/>
        </w:rPr>
        <w:t xml:space="preserve">Con fecha 21 de julio de 2014, se recibió nota de fecha 17 de julio de 2014, presentada por </w:t>
      </w:r>
      <w:proofErr w:type="gramStart"/>
      <w:r>
        <w:rPr>
          <w:rFonts w:ascii="Arial" w:hAnsi="Arial" w:cs="Arial"/>
        </w:rPr>
        <w:t>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ofreciendo prueba testimonial y documental. Folio 134.</w:t>
      </w:r>
    </w:p>
    <w:p w14:paraId="5A49DAC7" w14:textId="7BD2E98D" w:rsidR="00DD7F9E" w:rsidRDefault="00DD7F9E" w:rsidP="001721D0">
      <w:pPr>
        <w:pStyle w:val="Prrafodelista"/>
        <w:numPr>
          <w:ilvl w:val="0"/>
          <w:numId w:val="2"/>
        </w:numPr>
        <w:jc w:val="both"/>
        <w:rPr>
          <w:rFonts w:ascii="Arial" w:hAnsi="Arial" w:cs="Arial"/>
        </w:rPr>
      </w:pPr>
      <w:r>
        <w:rPr>
          <w:rFonts w:ascii="Arial" w:hAnsi="Arial" w:cs="Arial"/>
        </w:rPr>
        <w:t xml:space="preserve">Con fecha 22 de julio de 2014, se emitió auto de las nueve horas con treinta minutos, admitiendo </w:t>
      </w:r>
      <w:proofErr w:type="gramStart"/>
      <w:r>
        <w:rPr>
          <w:rFonts w:ascii="Arial" w:hAnsi="Arial" w:cs="Arial"/>
        </w:rPr>
        <w:t>nota  de</w:t>
      </w:r>
      <w:proofErr w:type="gramEnd"/>
      <w:r>
        <w:rPr>
          <w:rFonts w:ascii="Arial" w:hAnsi="Arial" w:cs="Arial"/>
        </w:rPr>
        <w:t xml:space="preserve"> fecha 17 de julio de 2014, presentada por la bachiller </w:t>
      </w:r>
      <w:r w:rsidR="00910C42" w:rsidRPr="00910C42">
        <w:rPr>
          <w:rFonts w:ascii="Arial" w:hAnsi="Arial" w:cs="Arial"/>
        </w:rPr>
        <w:t xml:space="preserve">(Información Confidencial), </w:t>
      </w:r>
      <w:r>
        <w:rPr>
          <w:rFonts w:ascii="Arial" w:hAnsi="Arial" w:cs="Arial"/>
        </w:rPr>
        <w:t>el día 21 de julio de 2014, agregándose en legal forma el documento relacionado el cual en su oportunidad será valorado. Folio 135.</w:t>
      </w:r>
    </w:p>
    <w:p w14:paraId="5E5AD9EF" w14:textId="6590F8D0" w:rsidR="00DD7F9E" w:rsidRDefault="00DD7F9E" w:rsidP="001721D0">
      <w:pPr>
        <w:pStyle w:val="Prrafodelista"/>
        <w:numPr>
          <w:ilvl w:val="0"/>
          <w:numId w:val="2"/>
        </w:numPr>
        <w:jc w:val="both"/>
        <w:rPr>
          <w:rFonts w:ascii="Arial" w:hAnsi="Arial" w:cs="Arial"/>
        </w:rPr>
      </w:pPr>
      <w:r>
        <w:rPr>
          <w:rFonts w:ascii="Arial" w:hAnsi="Arial" w:cs="Arial"/>
        </w:rPr>
        <w:t xml:space="preserve">Con fecha 21 de julio de 2014, se recibió escrito </w:t>
      </w:r>
      <w:proofErr w:type="gramStart"/>
      <w:r>
        <w:rPr>
          <w:rFonts w:ascii="Arial" w:hAnsi="Arial" w:cs="Arial"/>
        </w:rPr>
        <w:t>de 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en la cual solicita fotocopia simple del recurso de revisión interpuesto por el Lic. </w:t>
      </w:r>
      <w:r w:rsidR="00910C42" w:rsidRPr="00910C42">
        <w:rPr>
          <w:rFonts w:ascii="Arial" w:hAnsi="Arial" w:cs="Arial"/>
        </w:rPr>
        <w:t>(Información Confidencial)</w:t>
      </w:r>
      <w:r w:rsidR="00910C42">
        <w:rPr>
          <w:rFonts w:ascii="Arial" w:hAnsi="Arial" w:cs="Arial"/>
        </w:rPr>
        <w:t xml:space="preserve">. </w:t>
      </w:r>
      <w:r>
        <w:rPr>
          <w:rFonts w:ascii="Arial" w:hAnsi="Arial" w:cs="Arial"/>
        </w:rPr>
        <w:t>Folio 136.</w:t>
      </w:r>
    </w:p>
    <w:p w14:paraId="5E679744" w14:textId="33280963" w:rsidR="00DD7F9E" w:rsidRDefault="00DD7F9E" w:rsidP="001721D0">
      <w:pPr>
        <w:pStyle w:val="Prrafodelista"/>
        <w:numPr>
          <w:ilvl w:val="0"/>
          <w:numId w:val="2"/>
        </w:numPr>
        <w:jc w:val="both"/>
        <w:rPr>
          <w:rFonts w:ascii="Arial" w:hAnsi="Arial" w:cs="Arial"/>
        </w:rPr>
      </w:pPr>
      <w:r>
        <w:rPr>
          <w:rFonts w:ascii="Arial" w:hAnsi="Arial" w:cs="Arial"/>
        </w:rPr>
        <w:t xml:space="preserve">Con fecha 22 de julio de 2014, se resolvió petición </w:t>
      </w:r>
      <w:proofErr w:type="gramStart"/>
      <w:r>
        <w:rPr>
          <w:rFonts w:ascii="Arial" w:hAnsi="Arial" w:cs="Arial"/>
        </w:rPr>
        <w:t>de la bachiller</w:t>
      </w:r>
      <w:proofErr w:type="gramEnd"/>
      <w:r>
        <w:rPr>
          <w:rFonts w:ascii="Arial" w:hAnsi="Arial" w:cs="Arial"/>
        </w:rPr>
        <w:t xml:space="preserve"> </w:t>
      </w:r>
      <w:r w:rsidR="00910C42" w:rsidRPr="00910C42">
        <w:rPr>
          <w:rFonts w:ascii="Arial" w:hAnsi="Arial" w:cs="Arial"/>
        </w:rPr>
        <w:t xml:space="preserve">(Información Confidencial), </w:t>
      </w:r>
      <w:r>
        <w:rPr>
          <w:rFonts w:ascii="Arial" w:hAnsi="Arial" w:cs="Arial"/>
        </w:rPr>
        <w:t xml:space="preserve">en la cual solicitaba fotocopia simple del recurso de revisión interpuesto por el Lic. </w:t>
      </w:r>
      <w:r w:rsidR="00910C42" w:rsidRPr="00910C42">
        <w:rPr>
          <w:rFonts w:ascii="Arial" w:hAnsi="Arial" w:cs="Arial"/>
        </w:rPr>
        <w:t xml:space="preserve">(Información Confidencial), </w:t>
      </w:r>
      <w:r>
        <w:rPr>
          <w:rFonts w:ascii="Arial" w:hAnsi="Arial" w:cs="Arial"/>
        </w:rPr>
        <w:t xml:space="preserve">entregando lo peticionado, recordándole la Declaratoria de Reserva </w:t>
      </w:r>
      <w:r w:rsidR="00E227F5">
        <w:rPr>
          <w:rFonts w:ascii="Arial" w:hAnsi="Arial" w:cs="Arial"/>
        </w:rPr>
        <w:t>del Expediente DE 22-10/12-2014. Folio 137-140.</w:t>
      </w:r>
    </w:p>
    <w:p w14:paraId="4722E5B1" w14:textId="5AFA40D1" w:rsidR="00E227F5" w:rsidRDefault="00E227F5" w:rsidP="001721D0">
      <w:pPr>
        <w:pStyle w:val="Prrafodelista"/>
        <w:numPr>
          <w:ilvl w:val="0"/>
          <w:numId w:val="2"/>
        </w:numPr>
        <w:jc w:val="both"/>
        <w:rPr>
          <w:rFonts w:ascii="Arial" w:hAnsi="Arial" w:cs="Arial"/>
        </w:rPr>
      </w:pPr>
      <w:r>
        <w:rPr>
          <w:rFonts w:ascii="Arial" w:hAnsi="Arial" w:cs="Arial"/>
        </w:rPr>
        <w:t xml:space="preserve">Con fecha 28 de julio de 2014, mediante Oficio No. 212, de fecha 25 de julio de 2014 se resolvió Recurso de Revisión interpuesto por el Lic. </w:t>
      </w:r>
      <w:r w:rsidR="00910C42" w:rsidRPr="00910C42">
        <w:rPr>
          <w:rFonts w:ascii="Arial" w:hAnsi="Arial" w:cs="Arial"/>
        </w:rPr>
        <w:t xml:space="preserve">(Información Confidencial), </w:t>
      </w:r>
      <w:r>
        <w:rPr>
          <w:rFonts w:ascii="Arial" w:hAnsi="Arial" w:cs="Arial"/>
        </w:rPr>
        <w:t>el cual se notificó a las partes. Folios 141-144.</w:t>
      </w:r>
    </w:p>
    <w:p w14:paraId="20D296E9" w14:textId="2F01A504" w:rsidR="00E227F5" w:rsidRDefault="00E227F5" w:rsidP="001721D0">
      <w:pPr>
        <w:pStyle w:val="Prrafodelista"/>
        <w:numPr>
          <w:ilvl w:val="0"/>
          <w:numId w:val="2"/>
        </w:numPr>
        <w:jc w:val="both"/>
        <w:rPr>
          <w:rFonts w:ascii="Arial" w:hAnsi="Arial" w:cs="Arial"/>
        </w:rPr>
      </w:pPr>
      <w:r>
        <w:rPr>
          <w:rFonts w:ascii="Arial" w:hAnsi="Arial" w:cs="Arial"/>
        </w:rPr>
        <w:t xml:space="preserve">Con fecha 7 de agosto de 2014, se notificó al Lic. </w:t>
      </w:r>
      <w:r w:rsidR="00910C42" w:rsidRPr="00910C42">
        <w:rPr>
          <w:rFonts w:ascii="Arial" w:hAnsi="Arial" w:cs="Arial"/>
        </w:rPr>
        <w:t xml:space="preserve">(Información Confidencial), </w:t>
      </w:r>
      <w:r>
        <w:rPr>
          <w:rFonts w:ascii="Arial" w:hAnsi="Arial" w:cs="Arial"/>
        </w:rPr>
        <w:t>el Oficio No. 229, procediéndose a aperturar la fase de investigación, para lo cual se otorgan ocho días para la aportación de medios probatorios. Folio 145.</w:t>
      </w:r>
    </w:p>
    <w:p w14:paraId="49F439CB" w14:textId="052F3EF5" w:rsidR="00E227F5" w:rsidRDefault="00E227F5" w:rsidP="001721D0">
      <w:pPr>
        <w:pStyle w:val="Prrafodelista"/>
        <w:numPr>
          <w:ilvl w:val="0"/>
          <w:numId w:val="2"/>
        </w:numPr>
        <w:jc w:val="both"/>
        <w:rPr>
          <w:rFonts w:ascii="Arial" w:hAnsi="Arial" w:cs="Arial"/>
        </w:rPr>
      </w:pPr>
      <w:r>
        <w:rPr>
          <w:rFonts w:ascii="Arial" w:hAnsi="Arial" w:cs="Arial"/>
        </w:rPr>
        <w:t xml:space="preserve">Con fecha 7 de agosto de 2014, se notificó a </w:t>
      </w:r>
      <w:proofErr w:type="gramStart"/>
      <w:r>
        <w:rPr>
          <w:rFonts w:ascii="Arial" w:hAnsi="Arial" w:cs="Arial"/>
        </w:rPr>
        <w:t>las bachilleres</w:t>
      </w:r>
      <w:proofErr w:type="gramEnd"/>
      <w:r>
        <w:rPr>
          <w:rFonts w:ascii="Arial" w:hAnsi="Arial" w:cs="Arial"/>
        </w:rPr>
        <w:t xml:space="preserve"> </w:t>
      </w:r>
      <w:bookmarkStart w:id="1" w:name="_Hlk109387700"/>
      <w:r w:rsidR="00910C42" w:rsidRPr="00910C42">
        <w:rPr>
          <w:rFonts w:ascii="Arial" w:hAnsi="Arial" w:cs="Arial"/>
        </w:rPr>
        <w:t>(Información Confidencial)</w:t>
      </w:r>
      <w:r w:rsidR="00910C42">
        <w:rPr>
          <w:rFonts w:ascii="Arial" w:hAnsi="Arial" w:cs="Arial"/>
        </w:rPr>
        <w:t xml:space="preserve"> </w:t>
      </w:r>
      <w:r>
        <w:rPr>
          <w:rFonts w:ascii="Arial" w:hAnsi="Arial" w:cs="Arial"/>
        </w:rPr>
        <w:t xml:space="preserve">y </w:t>
      </w:r>
      <w:r w:rsidR="00910C42" w:rsidRPr="00910C42">
        <w:rPr>
          <w:rFonts w:ascii="Arial" w:hAnsi="Arial" w:cs="Arial"/>
        </w:rPr>
        <w:t xml:space="preserve">(Información Confidencial), </w:t>
      </w:r>
      <w:bookmarkEnd w:id="1"/>
      <w:r>
        <w:rPr>
          <w:rFonts w:ascii="Arial" w:hAnsi="Arial" w:cs="Arial"/>
        </w:rPr>
        <w:t xml:space="preserve">el oficio No. 230, procediéndose a aperturar la fase de investigación, para lo cual se otorgan ocho días para la aportación de </w:t>
      </w:r>
      <w:r w:rsidR="00BC01B2">
        <w:rPr>
          <w:rFonts w:ascii="Arial" w:hAnsi="Arial" w:cs="Arial"/>
        </w:rPr>
        <w:t>medios probatorios. Folio. 146.</w:t>
      </w:r>
    </w:p>
    <w:p w14:paraId="3959EFB9" w14:textId="796839C0" w:rsidR="00E227F5" w:rsidRDefault="00BC01B2" w:rsidP="001721D0">
      <w:pPr>
        <w:pStyle w:val="Prrafodelista"/>
        <w:numPr>
          <w:ilvl w:val="0"/>
          <w:numId w:val="2"/>
        </w:numPr>
        <w:jc w:val="both"/>
        <w:rPr>
          <w:rFonts w:ascii="Arial" w:hAnsi="Arial" w:cs="Arial"/>
        </w:rPr>
      </w:pPr>
      <w:r>
        <w:rPr>
          <w:rFonts w:ascii="Arial" w:hAnsi="Arial" w:cs="Arial"/>
        </w:rPr>
        <w:t xml:space="preserve">Con fecha 28 de agosto de 2014, se recibió escrito presentado por </w:t>
      </w:r>
      <w:proofErr w:type="gramStart"/>
      <w:r>
        <w:rPr>
          <w:rFonts w:ascii="Arial" w:hAnsi="Arial" w:cs="Arial"/>
        </w:rPr>
        <w:t>las bachilleres</w:t>
      </w:r>
      <w:proofErr w:type="gramEnd"/>
      <w:r w:rsidR="00910C42">
        <w:rPr>
          <w:rFonts w:ascii="Arial" w:hAnsi="Arial" w:cs="Arial"/>
        </w:rPr>
        <w:t xml:space="preserve"> </w:t>
      </w:r>
      <w:r w:rsidR="00910C42" w:rsidRPr="00910C42">
        <w:rPr>
          <w:rFonts w:ascii="Arial" w:hAnsi="Arial" w:cs="Arial"/>
        </w:rPr>
        <w:t>(Información Confidencial) y (Información Confidencial),</w:t>
      </w:r>
      <w:r w:rsidR="00910C42">
        <w:rPr>
          <w:rFonts w:ascii="Arial" w:hAnsi="Arial" w:cs="Arial"/>
        </w:rPr>
        <w:t xml:space="preserve"> </w:t>
      </w:r>
      <w:r>
        <w:rPr>
          <w:rFonts w:ascii="Arial" w:hAnsi="Arial" w:cs="Arial"/>
        </w:rPr>
        <w:t>en el cual solicitan a esta Defensoría se libre de oficio solicitando al Departamento de Derecho Privado y Procesal el programa de actividades curriculares comprendidas en el ciclo II/2013 de la unidad de aprendizaje Derecho Civil: Sucesiones. Folio 147.</w:t>
      </w:r>
    </w:p>
    <w:p w14:paraId="4A4E50EA" w14:textId="77777777" w:rsidR="00BC01B2" w:rsidRDefault="00BC01B2" w:rsidP="001721D0">
      <w:pPr>
        <w:pStyle w:val="Prrafodelista"/>
        <w:numPr>
          <w:ilvl w:val="0"/>
          <w:numId w:val="2"/>
        </w:numPr>
        <w:jc w:val="both"/>
        <w:rPr>
          <w:rFonts w:ascii="Arial" w:hAnsi="Arial" w:cs="Arial"/>
        </w:rPr>
      </w:pPr>
      <w:r>
        <w:rPr>
          <w:rFonts w:ascii="Arial" w:hAnsi="Arial" w:cs="Arial"/>
        </w:rPr>
        <w:t>Con fecha 14 de agosto de 2014, se emitió auto de las nueve horas con treinta minutos, admitiendo la nota relacionada en el numeral 28 y agregándose en legal forma el documento relacionado, el cual en su oportunidad será valorado. Folio 148.</w:t>
      </w:r>
    </w:p>
    <w:p w14:paraId="39831080" w14:textId="74CA8E36" w:rsidR="00BC01B2" w:rsidRDefault="00BC01B2" w:rsidP="001721D0">
      <w:pPr>
        <w:pStyle w:val="Prrafodelista"/>
        <w:numPr>
          <w:ilvl w:val="0"/>
          <w:numId w:val="2"/>
        </w:numPr>
        <w:jc w:val="both"/>
        <w:rPr>
          <w:rFonts w:ascii="Arial" w:hAnsi="Arial" w:cs="Arial"/>
        </w:rPr>
      </w:pPr>
      <w:r>
        <w:rPr>
          <w:rFonts w:ascii="Arial" w:hAnsi="Arial" w:cs="Arial"/>
        </w:rPr>
        <w:t>Con fecha 18 de agosto de 2014, se notificó el Oficio No. 243 de fecha 15 de agosto de 2014, al Lic.</w:t>
      </w:r>
      <w:r w:rsidR="00910C42" w:rsidRPr="00910C42">
        <w:t xml:space="preserve"> </w:t>
      </w:r>
      <w:r w:rsidR="00910C42" w:rsidRPr="00910C42">
        <w:rPr>
          <w:rFonts w:ascii="Arial" w:hAnsi="Arial" w:cs="Arial"/>
        </w:rPr>
        <w:t>(Información Confidencial)</w:t>
      </w:r>
      <w:r w:rsidR="00910C42">
        <w:rPr>
          <w:rFonts w:ascii="Arial" w:hAnsi="Arial" w:cs="Arial"/>
        </w:rPr>
        <w:t xml:space="preserve">, </w:t>
      </w:r>
      <w:r>
        <w:rPr>
          <w:rFonts w:ascii="Arial" w:hAnsi="Arial" w:cs="Arial"/>
        </w:rPr>
        <w:t xml:space="preserve">jefe del Departamento de Derecho Privado Procesal solicitando su colaboración en el sentido de que proporcione copia de las actas de revisión del examen remedial de la asignatura de Derecho Civil: Sucesiones, impartida en el ciclo II-2013 por el Lic. </w:t>
      </w:r>
      <w:r w:rsidR="00910C42" w:rsidRPr="00910C42">
        <w:rPr>
          <w:rFonts w:ascii="Arial" w:hAnsi="Arial" w:cs="Arial"/>
        </w:rPr>
        <w:t xml:space="preserve">(Información Confidencial) </w:t>
      </w:r>
      <w:r>
        <w:rPr>
          <w:rFonts w:ascii="Arial" w:hAnsi="Arial" w:cs="Arial"/>
        </w:rPr>
        <w:t>y su correspondiente publicación oficial de resultados y Programa oficial de la Unidad de Aprendizaje Derecho Civil: Sucesiones. Folio 149.</w:t>
      </w:r>
    </w:p>
    <w:p w14:paraId="741CE320" w14:textId="293F62E1" w:rsidR="00BC01B2" w:rsidRDefault="00C94C20" w:rsidP="001721D0">
      <w:pPr>
        <w:pStyle w:val="Prrafodelista"/>
        <w:numPr>
          <w:ilvl w:val="0"/>
          <w:numId w:val="2"/>
        </w:numPr>
        <w:jc w:val="both"/>
        <w:rPr>
          <w:rFonts w:ascii="Arial" w:hAnsi="Arial" w:cs="Arial"/>
        </w:rPr>
      </w:pPr>
      <w:r>
        <w:rPr>
          <w:rFonts w:ascii="Arial" w:hAnsi="Arial" w:cs="Arial"/>
        </w:rPr>
        <w:lastRenderedPageBreak/>
        <w:t xml:space="preserve">Con fecha 19 de agosto de 2014, se notificó el Oficio No. 242 de fecha 15 de agosto de 2014, al Ing. </w:t>
      </w:r>
      <w:bookmarkStart w:id="2" w:name="_Hlk109387792"/>
      <w:r w:rsidR="00910C42" w:rsidRPr="00910C42">
        <w:rPr>
          <w:rFonts w:ascii="Arial" w:hAnsi="Arial" w:cs="Arial"/>
        </w:rPr>
        <w:t>(Información Confidencial)</w:t>
      </w:r>
      <w:r w:rsidR="00910C42">
        <w:rPr>
          <w:rFonts w:ascii="Arial" w:hAnsi="Arial" w:cs="Arial"/>
        </w:rPr>
        <w:t xml:space="preserve">, </w:t>
      </w:r>
      <w:bookmarkEnd w:id="2"/>
      <w:r>
        <w:rPr>
          <w:rFonts w:ascii="Arial" w:hAnsi="Arial" w:cs="Arial"/>
        </w:rPr>
        <w:t xml:space="preserve">Académico de la Facultad de Jurisprudencia y Ciencias Sociales, solicitando su colaboración en el sentido de que proporcione copia del colector oficial de notas de la Unidad de Aprendizaje Derecho Civil: Sucesiones, impartida en el ciclo II-2013, por el Lic. </w:t>
      </w:r>
      <w:r w:rsidR="00910C42" w:rsidRPr="00910C42">
        <w:rPr>
          <w:rFonts w:ascii="Arial" w:hAnsi="Arial" w:cs="Arial"/>
        </w:rPr>
        <w:t>(Información Confidencial)</w:t>
      </w:r>
      <w:r w:rsidR="00910C42">
        <w:rPr>
          <w:rFonts w:ascii="Arial" w:hAnsi="Arial" w:cs="Arial"/>
        </w:rPr>
        <w:t xml:space="preserve"> </w:t>
      </w:r>
      <w:r w:rsidR="00DE3F32">
        <w:rPr>
          <w:rFonts w:ascii="Arial" w:hAnsi="Arial" w:cs="Arial"/>
        </w:rPr>
        <w:t>y a la vez el detalle de estudiantes inscritos en la Unidad de Aprendizaje: Derecho mercantil I y Derecho notarial en el ciclo I-2014. Folio 150.</w:t>
      </w:r>
    </w:p>
    <w:p w14:paraId="134240A8" w14:textId="07C1CC9D" w:rsidR="00DE3F32" w:rsidRDefault="00DE3F32" w:rsidP="001721D0">
      <w:pPr>
        <w:pStyle w:val="Prrafodelista"/>
        <w:numPr>
          <w:ilvl w:val="0"/>
          <w:numId w:val="2"/>
        </w:numPr>
        <w:jc w:val="both"/>
        <w:rPr>
          <w:rFonts w:ascii="Arial" w:hAnsi="Arial" w:cs="Arial"/>
        </w:rPr>
      </w:pPr>
      <w:r>
        <w:rPr>
          <w:rFonts w:ascii="Arial" w:hAnsi="Arial" w:cs="Arial"/>
        </w:rPr>
        <w:t xml:space="preserve">Con fecha 19 de agosto de 2014, se recibió nota del Lic. </w:t>
      </w:r>
      <w:r w:rsidR="00910C42" w:rsidRPr="00910C42">
        <w:rPr>
          <w:rFonts w:ascii="Arial" w:hAnsi="Arial" w:cs="Arial"/>
        </w:rPr>
        <w:t xml:space="preserve">(Información Confidencial), </w:t>
      </w:r>
      <w:r>
        <w:rPr>
          <w:rFonts w:ascii="Arial" w:hAnsi="Arial" w:cs="Arial"/>
        </w:rPr>
        <w:t>Jefe de Departamento de Derecho Privado y Procesal, en relación al Oficio, a efectos de expresar el grupo y el nombre de las solicitudes de revisión que han sido peticionadas. Folio 151.</w:t>
      </w:r>
    </w:p>
    <w:p w14:paraId="6FB73496" w14:textId="62C6092C" w:rsidR="00DE3F32" w:rsidRDefault="00DE3F32" w:rsidP="001721D0">
      <w:pPr>
        <w:pStyle w:val="Prrafodelista"/>
        <w:numPr>
          <w:ilvl w:val="0"/>
          <w:numId w:val="2"/>
        </w:numPr>
        <w:jc w:val="both"/>
        <w:rPr>
          <w:rFonts w:ascii="Arial" w:hAnsi="Arial" w:cs="Arial"/>
        </w:rPr>
      </w:pPr>
      <w:r>
        <w:rPr>
          <w:rFonts w:ascii="Arial" w:hAnsi="Arial" w:cs="Arial"/>
        </w:rPr>
        <w:t xml:space="preserve">Con fecha 19 de agosto de 2014, se recibió escrito presentado por el Lic. </w:t>
      </w:r>
      <w:r w:rsidR="00910C42" w:rsidRPr="00910C42">
        <w:rPr>
          <w:rFonts w:ascii="Arial" w:hAnsi="Arial" w:cs="Arial"/>
        </w:rPr>
        <w:t xml:space="preserve">(Información Confidencial), </w:t>
      </w:r>
      <w:r>
        <w:rPr>
          <w:rFonts w:ascii="Arial" w:hAnsi="Arial" w:cs="Arial"/>
        </w:rPr>
        <w:t>mediante la cual presenta medios probatorios documental y testimonial; además insta a conciliación a las denunciantes. Folio152-153.</w:t>
      </w:r>
    </w:p>
    <w:p w14:paraId="62694A3D" w14:textId="4AA15CFD" w:rsidR="00DE3F32" w:rsidRDefault="00DE3F32" w:rsidP="001721D0">
      <w:pPr>
        <w:pStyle w:val="Prrafodelista"/>
        <w:numPr>
          <w:ilvl w:val="0"/>
          <w:numId w:val="2"/>
        </w:numPr>
        <w:jc w:val="both"/>
        <w:rPr>
          <w:rFonts w:ascii="Arial" w:hAnsi="Arial" w:cs="Arial"/>
        </w:rPr>
      </w:pPr>
      <w:r>
        <w:rPr>
          <w:rFonts w:ascii="Arial" w:hAnsi="Arial" w:cs="Arial"/>
        </w:rPr>
        <w:t xml:space="preserve">Con fecha 20 de agosto, se envió el Oficio No. 248 al Lic. </w:t>
      </w:r>
      <w:r w:rsidR="00910C42" w:rsidRPr="00910C42">
        <w:rPr>
          <w:rFonts w:ascii="Arial" w:hAnsi="Arial" w:cs="Arial"/>
        </w:rPr>
        <w:t xml:space="preserve">(Información Confidencial), </w:t>
      </w:r>
      <w:r>
        <w:rPr>
          <w:rFonts w:ascii="Arial" w:hAnsi="Arial" w:cs="Arial"/>
        </w:rPr>
        <w:t>Jefe de Departamento de Derecho Privado y Procesal, en el cual se solicitó copia de las actas de revisión del examen remedial (suficiencia) de la asignatura Derecho Civil: Sucesiones, Grupo Civil CIII, impartida en el ciclo II-2013, por el Li</w:t>
      </w:r>
      <w:r w:rsidR="00D67916">
        <w:rPr>
          <w:rFonts w:ascii="Arial" w:hAnsi="Arial" w:cs="Arial"/>
        </w:rPr>
        <w:t xml:space="preserve">c. </w:t>
      </w:r>
      <w:r w:rsidR="00910C42" w:rsidRPr="00910C42">
        <w:rPr>
          <w:rFonts w:ascii="Arial" w:hAnsi="Arial" w:cs="Arial"/>
        </w:rPr>
        <w:t xml:space="preserve">(Información Confidencial), </w:t>
      </w:r>
      <w:r w:rsidR="00D67916">
        <w:rPr>
          <w:rFonts w:ascii="Arial" w:hAnsi="Arial" w:cs="Arial"/>
        </w:rPr>
        <w:t>Folio 154.</w:t>
      </w:r>
    </w:p>
    <w:p w14:paraId="7C51E7CA" w14:textId="098985AA" w:rsidR="00D67916" w:rsidRDefault="00D67916" w:rsidP="001721D0">
      <w:pPr>
        <w:pStyle w:val="Prrafodelista"/>
        <w:numPr>
          <w:ilvl w:val="0"/>
          <w:numId w:val="2"/>
        </w:numPr>
        <w:jc w:val="both"/>
        <w:rPr>
          <w:rFonts w:ascii="Arial" w:hAnsi="Arial" w:cs="Arial"/>
        </w:rPr>
      </w:pPr>
      <w:r>
        <w:rPr>
          <w:rFonts w:ascii="Arial" w:hAnsi="Arial" w:cs="Arial"/>
        </w:rPr>
        <w:t xml:space="preserve">Con fecha 21 de agosto de 2014, se recibió escrito presentado por la Br. </w:t>
      </w:r>
      <w:r w:rsidR="00910C42" w:rsidRPr="00910C42">
        <w:rPr>
          <w:rFonts w:ascii="Arial" w:hAnsi="Arial" w:cs="Arial"/>
        </w:rPr>
        <w:t xml:space="preserve">(Información Confidencial), </w:t>
      </w:r>
      <w:r>
        <w:rPr>
          <w:rFonts w:ascii="Arial" w:hAnsi="Arial" w:cs="Arial"/>
        </w:rPr>
        <w:t xml:space="preserve">en el cual solicitan fotocopia simple de los escritos presentados por el Lic. </w:t>
      </w:r>
      <w:r w:rsidR="00910C42" w:rsidRPr="00910C42">
        <w:rPr>
          <w:rFonts w:ascii="Arial" w:hAnsi="Arial" w:cs="Arial"/>
        </w:rPr>
        <w:t xml:space="preserve">(Información Confidencial), </w:t>
      </w:r>
      <w:r>
        <w:rPr>
          <w:rFonts w:ascii="Arial" w:hAnsi="Arial" w:cs="Arial"/>
        </w:rPr>
        <w:t xml:space="preserve">ofreciendo pruebas y escrito presentados por el Lic. </w:t>
      </w:r>
      <w:r w:rsidR="00910C42" w:rsidRPr="00910C42">
        <w:rPr>
          <w:rFonts w:ascii="Arial" w:hAnsi="Arial" w:cs="Arial"/>
        </w:rPr>
        <w:t xml:space="preserve">(Información Confidencial), </w:t>
      </w:r>
      <w:r>
        <w:rPr>
          <w:rFonts w:ascii="Arial" w:hAnsi="Arial" w:cs="Arial"/>
        </w:rPr>
        <w:t>ofreciendo pruebas y escrito presentado por el Lic.</w:t>
      </w:r>
      <w:r w:rsidR="00910C42" w:rsidRPr="00910C42">
        <w:t xml:space="preserve"> </w:t>
      </w:r>
      <w:r w:rsidR="00910C42" w:rsidRPr="00910C42">
        <w:rPr>
          <w:rFonts w:ascii="Arial" w:hAnsi="Arial" w:cs="Arial"/>
        </w:rPr>
        <w:t xml:space="preserve">(Información Confidencial), </w:t>
      </w:r>
      <w:r>
        <w:rPr>
          <w:rFonts w:ascii="Arial" w:hAnsi="Arial" w:cs="Arial"/>
        </w:rPr>
        <w:t>Jefe de Departamento de Derecho Privado y Procesal, en la que responde a la solicitud de actas de revisión. Folio 155.</w:t>
      </w:r>
    </w:p>
    <w:p w14:paraId="6D362438" w14:textId="74D94D25" w:rsidR="00D67916" w:rsidRDefault="00D67916" w:rsidP="001721D0">
      <w:pPr>
        <w:pStyle w:val="Prrafodelista"/>
        <w:numPr>
          <w:ilvl w:val="0"/>
          <w:numId w:val="2"/>
        </w:numPr>
        <w:jc w:val="both"/>
        <w:rPr>
          <w:rFonts w:ascii="Arial" w:hAnsi="Arial" w:cs="Arial"/>
        </w:rPr>
      </w:pPr>
      <w:r>
        <w:rPr>
          <w:rFonts w:ascii="Arial" w:hAnsi="Arial" w:cs="Arial"/>
        </w:rPr>
        <w:t>Con fecha 22 de agosto de 2014, se emite auto de las once horas con treinta minutos, admitiendo y agregando en legal forma la nota de fecha 21 de agosto de 2014</w:t>
      </w:r>
      <w:r w:rsidR="00514000">
        <w:rPr>
          <w:rFonts w:ascii="Arial" w:hAnsi="Arial" w:cs="Arial"/>
        </w:rPr>
        <w:t xml:space="preserve">, presentada por la Br. </w:t>
      </w:r>
      <w:r w:rsidR="00910C42" w:rsidRPr="00910C42">
        <w:rPr>
          <w:rFonts w:ascii="Arial" w:hAnsi="Arial" w:cs="Arial"/>
        </w:rPr>
        <w:t>(Información Confidencial)</w:t>
      </w:r>
      <w:r w:rsidR="00910C42">
        <w:rPr>
          <w:rFonts w:ascii="Arial" w:hAnsi="Arial" w:cs="Arial"/>
        </w:rPr>
        <w:t xml:space="preserve">. </w:t>
      </w:r>
      <w:r w:rsidR="00514000">
        <w:rPr>
          <w:rFonts w:ascii="Arial" w:hAnsi="Arial" w:cs="Arial"/>
        </w:rPr>
        <w:t>Folio 156.</w:t>
      </w:r>
    </w:p>
    <w:p w14:paraId="511871A7" w14:textId="6561F792" w:rsidR="00514000" w:rsidRDefault="00514000" w:rsidP="001721D0">
      <w:pPr>
        <w:pStyle w:val="Prrafodelista"/>
        <w:numPr>
          <w:ilvl w:val="0"/>
          <w:numId w:val="2"/>
        </w:numPr>
        <w:jc w:val="both"/>
        <w:rPr>
          <w:rFonts w:ascii="Arial" w:hAnsi="Arial" w:cs="Arial"/>
        </w:rPr>
      </w:pPr>
      <w:r>
        <w:rPr>
          <w:rFonts w:ascii="Arial" w:hAnsi="Arial" w:cs="Arial"/>
        </w:rPr>
        <w:t xml:space="preserve">Con fecha 22 de agosto de 2014, se recibió escrito de fecha 20 de agosto de 2014, presentado por el Ing. </w:t>
      </w:r>
      <w:r w:rsidR="00910C42" w:rsidRPr="00910C42">
        <w:rPr>
          <w:rFonts w:ascii="Arial" w:hAnsi="Arial" w:cs="Arial"/>
        </w:rPr>
        <w:t xml:space="preserve">(Información Confidencial), </w:t>
      </w:r>
      <w:r>
        <w:rPr>
          <w:rFonts w:ascii="Arial" w:hAnsi="Arial" w:cs="Arial"/>
        </w:rPr>
        <w:t>Administrador Académico de la Facultad de Jurisprudencia y Ciencias Sociales, mediante el cual remite la información solicitada mediante Oficio No. 242 de fecha 15 de los corrientes. Folios 157-206.</w:t>
      </w:r>
    </w:p>
    <w:p w14:paraId="31CCF081" w14:textId="6C73CC96" w:rsidR="00514000" w:rsidRDefault="00514000" w:rsidP="001721D0">
      <w:pPr>
        <w:pStyle w:val="Prrafodelista"/>
        <w:numPr>
          <w:ilvl w:val="0"/>
          <w:numId w:val="2"/>
        </w:numPr>
        <w:jc w:val="both"/>
        <w:rPr>
          <w:rFonts w:ascii="Arial" w:hAnsi="Arial" w:cs="Arial"/>
        </w:rPr>
      </w:pPr>
      <w:r>
        <w:rPr>
          <w:rFonts w:ascii="Arial" w:hAnsi="Arial" w:cs="Arial"/>
        </w:rPr>
        <w:t xml:space="preserve">Con fecha 25 de agosto </w:t>
      </w:r>
      <w:r w:rsidR="00DF3DA4">
        <w:rPr>
          <w:rFonts w:ascii="Arial" w:hAnsi="Arial" w:cs="Arial"/>
        </w:rPr>
        <w:t xml:space="preserve">de 2014, se notificó a la Br. </w:t>
      </w:r>
      <w:r w:rsidR="00910C42" w:rsidRPr="00910C42">
        <w:rPr>
          <w:rFonts w:ascii="Arial" w:hAnsi="Arial" w:cs="Arial"/>
        </w:rPr>
        <w:t xml:space="preserve">(Información Confidencial), </w:t>
      </w:r>
      <w:r w:rsidR="00DF3DA4">
        <w:rPr>
          <w:rFonts w:ascii="Arial" w:hAnsi="Arial" w:cs="Arial"/>
        </w:rPr>
        <w:t xml:space="preserve">el Oficio No. 251 de fecha 22 de agosto de 2014, mediante el cual se </w:t>
      </w:r>
      <w:r w:rsidR="00910C42">
        <w:rPr>
          <w:rFonts w:ascii="Arial" w:hAnsi="Arial" w:cs="Arial"/>
        </w:rPr>
        <w:t>resolvió petición</w:t>
      </w:r>
      <w:r w:rsidR="00DF3DA4">
        <w:rPr>
          <w:rFonts w:ascii="Arial" w:hAnsi="Arial" w:cs="Arial"/>
        </w:rPr>
        <w:t xml:space="preserve"> de fecha 21 de agosto, extendiéndole la copia solicitada. Folio 207.</w:t>
      </w:r>
    </w:p>
    <w:p w14:paraId="1E3360BA" w14:textId="3C853760" w:rsidR="00DF3DA4" w:rsidRDefault="00DF3DA4" w:rsidP="001721D0">
      <w:pPr>
        <w:pStyle w:val="Prrafodelista"/>
        <w:numPr>
          <w:ilvl w:val="0"/>
          <w:numId w:val="2"/>
        </w:numPr>
        <w:jc w:val="both"/>
        <w:rPr>
          <w:rFonts w:ascii="Arial" w:hAnsi="Arial" w:cs="Arial"/>
        </w:rPr>
      </w:pPr>
      <w:r>
        <w:rPr>
          <w:rFonts w:ascii="Arial" w:hAnsi="Arial" w:cs="Arial"/>
        </w:rPr>
        <w:t xml:space="preserve">Con fecha 26 de agosto de 2014, se recibió nota del Lic. </w:t>
      </w:r>
      <w:r w:rsidR="00910C42" w:rsidRPr="00910C42">
        <w:rPr>
          <w:rFonts w:ascii="Arial" w:hAnsi="Arial" w:cs="Arial"/>
        </w:rPr>
        <w:t xml:space="preserve">(Información Confidencial), </w:t>
      </w:r>
      <w:r>
        <w:rPr>
          <w:rFonts w:ascii="Arial" w:hAnsi="Arial" w:cs="Arial"/>
        </w:rPr>
        <w:t xml:space="preserve">jefe del Departamento de Derecho Privado y Procesal, en respuesta al Oficio No. 243, informando que conforme al Reglamento de Gestión Administrativa de esta Universidad, en esa Unidad no se lleva registro de Actas de Revisiones Ordinarias de ninguna Prueba, solamente de revisiones extraordinarias, de las que tampoco pueda emitir, en vista que ninguno de los </w:t>
      </w:r>
      <w:r>
        <w:rPr>
          <w:rFonts w:ascii="Arial" w:hAnsi="Arial" w:cs="Arial"/>
        </w:rPr>
        <w:lastRenderedPageBreak/>
        <w:t xml:space="preserve">alumnos mencionados en el requerimiento, solicito revisión extraordinaria de prueba de suficiencia; sugiriendo se requiere al Lic. </w:t>
      </w:r>
      <w:r w:rsidR="00910C42" w:rsidRPr="00910C42">
        <w:rPr>
          <w:rFonts w:ascii="Arial" w:hAnsi="Arial" w:cs="Arial"/>
        </w:rPr>
        <w:t xml:space="preserve">(Información Confidencial), </w:t>
      </w:r>
      <w:r>
        <w:rPr>
          <w:rFonts w:ascii="Arial" w:hAnsi="Arial" w:cs="Arial"/>
        </w:rPr>
        <w:t>quien posiblemente haya levantado acta de las revisiones ordinarias. Folio 208.</w:t>
      </w:r>
    </w:p>
    <w:p w14:paraId="34128D92" w14:textId="407C3AD4" w:rsidR="00DF3DA4" w:rsidRDefault="00E76A66" w:rsidP="001721D0">
      <w:pPr>
        <w:pStyle w:val="Prrafodelista"/>
        <w:numPr>
          <w:ilvl w:val="0"/>
          <w:numId w:val="2"/>
        </w:numPr>
        <w:jc w:val="both"/>
        <w:rPr>
          <w:rFonts w:ascii="Arial" w:hAnsi="Arial" w:cs="Arial"/>
        </w:rPr>
      </w:pPr>
      <w:r>
        <w:rPr>
          <w:rFonts w:ascii="Arial" w:hAnsi="Arial" w:cs="Arial"/>
        </w:rPr>
        <w:t xml:space="preserve">Con fecha 28 de agosto de 2014, se notificó el Oficio No. 253 al Lic. </w:t>
      </w:r>
      <w:r w:rsidR="00910C42" w:rsidRPr="00910C42">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Derecho Privado y Procesal, solicitando su colaboración para que proporcione copias de las solicitudes de revisión </w:t>
      </w:r>
      <w:r w:rsidR="00AF1E95">
        <w:rPr>
          <w:rFonts w:ascii="Arial" w:hAnsi="Arial" w:cs="Arial"/>
        </w:rPr>
        <w:t xml:space="preserve">del examen de la tercera evaluación sumativa y examen remedial (suficiencia) y Programa Oficial de la Asignatura Derecho Civil: Sucesiones, Grupo CIII, impartida en el ciclo II-2013, por el Lic. </w:t>
      </w:r>
      <w:r w:rsidR="00910C42" w:rsidRPr="00910C42">
        <w:rPr>
          <w:rFonts w:ascii="Arial" w:hAnsi="Arial" w:cs="Arial"/>
        </w:rPr>
        <w:t>(Información Confidencial)</w:t>
      </w:r>
      <w:r w:rsidR="00910C42">
        <w:rPr>
          <w:rFonts w:ascii="Arial" w:hAnsi="Arial" w:cs="Arial"/>
        </w:rPr>
        <w:t xml:space="preserve">. </w:t>
      </w:r>
      <w:r w:rsidR="00AF1E95">
        <w:rPr>
          <w:rFonts w:ascii="Arial" w:hAnsi="Arial" w:cs="Arial"/>
        </w:rPr>
        <w:t>Folio 209.</w:t>
      </w:r>
    </w:p>
    <w:p w14:paraId="46CDF740" w14:textId="6274B976" w:rsidR="00AF1E95" w:rsidRDefault="00AF1E95" w:rsidP="001721D0">
      <w:pPr>
        <w:pStyle w:val="Prrafodelista"/>
        <w:numPr>
          <w:ilvl w:val="0"/>
          <w:numId w:val="2"/>
        </w:numPr>
        <w:jc w:val="both"/>
        <w:rPr>
          <w:rFonts w:ascii="Arial" w:hAnsi="Arial" w:cs="Arial"/>
        </w:rPr>
      </w:pPr>
      <w:r>
        <w:rPr>
          <w:rFonts w:ascii="Arial" w:hAnsi="Arial" w:cs="Arial"/>
        </w:rPr>
        <w:t xml:space="preserve">Con fecha 28 de agosto de 2014, se notificó el Oficio No. 254 al Lic. </w:t>
      </w:r>
      <w:r w:rsidR="00910C42" w:rsidRPr="00910C42">
        <w:rPr>
          <w:rFonts w:ascii="Arial" w:hAnsi="Arial" w:cs="Arial"/>
        </w:rPr>
        <w:t xml:space="preserve">(Información Confidencial), </w:t>
      </w:r>
      <w:r>
        <w:rPr>
          <w:rFonts w:ascii="Arial" w:hAnsi="Arial" w:cs="Arial"/>
        </w:rPr>
        <w:t>en el cual se le solicitó informar fecha de realización del examen de la tercera</w:t>
      </w:r>
      <w:r w:rsidR="00057A57">
        <w:rPr>
          <w:rFonts w:ascii="Arial" w:hAnsi="Arial" w:cs="Arial"/>
        </w:rPr>
        <w:t xml:space="preserve"> evaluación sumativa y la fecha de publicación de resultados; fecha de realización de examen remedial (suficiencia) y la fecha de publicación de resultados; copias de las actas de revisión que se levantaron al momento de </w:t>
      </w:r>
      <w:r w:rsidR="00CD5F7F">
        <w:rPr>
          <w:rFonts w:ascii="Arial" w:hAnsi="Arial" w:cs="Arial"/>
        </w:rPr>
        <w:t xml:space="preserve">realizar la revisión al examen de la tercera evaluación sumativa y examen remedial de la asignatura Derecho Civil: Sucesiones, Ciclo II-2013 y programa de la referida asignatura. Folio 210. </w:t>
      </w:r>
    </w:p>
    <w:p w14:paraId="66932A97" w14:textId="3A4272E7" w:rsidR="00CD5F7F" w:rsidRDefault="00CD5F7F" w:rsidP="001721D0">
      <w:pPr>
        <w:pStyle w:val="Prrafodelista"/>
        <w:numPr>
          <w:ilvl w:val="0"/>
          <w:numId w:val="2"/>
        </w:numPr>
        <w:jc w:val="both"/>
        <w:rPr>
          <w:rFonts w:ascii="Arial" w:hAnsi="Arial" w:cs="Arial"/>
        </w:rPr>
      </w:pPr>
      <w:r>
        <w:rPr>
          <w:rFonts w:ascii="Arial" w:hAnsi="Arial" w:cs="Arial"/>
        </w:rPr>
        <w:t xml:space="preserve">Con fecha 1 de septiembre de 2014, se recibió el escrito de fecha 25 de agosto de 2014, presentado por el Lic. </w:t>
      </w:r>
      <w:r w:rsidR="00BF42F1" w:rsidRPr="00BF42F1">
        <w:rPr>
          <w:rFonts w:ascii="Arial" w:hAnsi="Arial" w:cs="Arial"/>
        </w:rPr>
        <w:t xml:space="preserve">(Información Confidencial), </w:t>
      </w:r>
      <w:r>
        <w:rPr>
          <w:rFonts w:ascii="Arial" w:hAnsi="Arial" w:cs="Arial"/>
        </w:rPr>
        <w:t>solicitado se abra incidente para probar fraude en el pr</w:t>
      </w:r>
      <w:r w:rsidR="0065011A">
        <w:rPr>
          <w:rFonts w:ascii="Arial" w:hAnsi="Arial" w:cs="Arial"/>
        </w:rPr>
        <w:t xml:space="preserve">oceso y la desobediencia de </w:t>
      </w:r>
      <w:r w:rsidR="00BF42F1">
        <w:rPr>
          <w:rFonts w:ascii="Arial" w:hAnsi="Arial" w:cs="Arial"/>
        </w:rPr>
        <w:t>una orden administrativa</w:t>
      </w:r>
      <w:r w:rsidR="0065011A">
        <w:rPr>
          <w:rFonts w:ascii="Arial" w:hAnsi="Arial" w:cs="Arial"/>
        </w:rPr>
        <w:t>. Folio 211-217.</w:t>
      </w:r>
    </w:p>
    <w:p w14:paraId="36D5C29D" w14:textId="5B8F66BF" w:rsidR="0065011A" w:rsidRDefault="0065011A" w:rsidP="001721D0">
      <w:pPr>
        <w:pStyle w:val="Prrafodelista"/>
        <w:numPr>
          <w:ilvl w:val="0"/>
          <w:numId w:val="2"/>
        </w:numPr>
        <w:jc w:val="both"/>
        <w:rPr>
          <w:rFonts w:ascii="Arial" w:hAnsi="Arial" w:cs="Arial"/>
        </w:rPr>
      </w:pPr>
      <w:r>
        <w:rPr>
          <w:rFonts w:ascii="Arial" w:hAnsi="Arial" w:cs="Arial"/>
        </w:rPr>
        <w:t>Con fecha 2 de septiembre de 2014, se recibió nota del Lic.</w:t>
      </w:r>
      <w:r w:rsidR="00BF42F1" w:rsidRPr="00BF42F1">
        <w:t xml:space="preserve"> </w:t>
      </w:r>
      <w:r w:rsidR="00BF42F1" w:rsidRPr="00BF42F1">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Derecho Privado y Procesal, a tención al Oficio No. 253 de fecha 28 de agosto del corriente año, por medio del que remite la documentación solicitada. Folios 218-266.</w:t>
      </w:r>
    </w:p>
    <w:p w14:paraId="4197E01F" w14:textId="727642E3" w:rsidR="0065011A" w:rsidRDefault="00E0540B" w:rsidP="001721D0">
      <w:pPr>
        <w:pStyle w:val="Prrafodelista"/>
        <w:numPr>
          <w:ilvl w:val="0"/>
          <w:numId w:val="2"/>
        </w:numPr>
        <w:jc w:val="both"/>
        <w:rPr>
          <w:rFonts w:ascii="Arial" w:hAnsi="Arial" w:cs="Arial"/>
        </w:rPr>
      </w:pPr>
      <w:r>
        <w:rPr>
          <w:rFonts w:ascii="Arial" w:hAnsi="Arial" w:cs="Arial"/>
        </w:rPr>
        <w:t xml:space="preserve">Con fecha 4 de septiembre de 2014, se envió el oficio No. 268 a la Licda. </w:t>
      </w:r>
      <w:r w:rsidR="00BF42F1" w:rsidRPr="00BF42F1">
        <w:rPr>
          <w:rFonts w:ascii="Arial" w:hAnsi="Arial" w:cs="Arial"/>
        </w:rPr>
        <w:t xml:space="preserve">(Información Confidencial), </w:t>
      </w:r>
      <w:proofErr w:type="gramStart"/>
      <w:r>
        <w:rPr>
          <w:rFonts w:ascii="Arial" w:hAnsi="Arial" w:cs="Arial"/>
        </w:rPr>
        <w:t>Jefa</w:t>
      </w:r>
      <w:proofErr w:type="gramEnd"/>
      <w:r>
        <w:rPr>
          <w:rFonts w:ascii="Arial" w:hAnsi="Arial" w:cs="Arial"/>
        </w:rPr>
        <w:t xml:space="preserve"> del Departamento de Ciencias de la Educación de la Facultad de Ciencias y Humanidades, solicitándole un análisis técnico, didáctico y pedagógico a la primera, segunda, tercera evaluación sumativa y examen remedial (suficiencia) de la Unidad de Aprendizaje Derecho Civil: Sucesiones, en el ciclo II-2013. Folio 267.</w:t>
      </w:r>
    </w:p>
    <w:p w14:paraId="7A7DCBFE" w14:textId="4682D621" w:rsidR="00E0540B" w:rsidRDefault="00E0540B" w:rsidP="001721D0">
      <w:pPr>
        <w:pStyle w:val="Prrafodelista"/>
        <w:numPr>
          <w:ilvl w:val="0"/>
          <w:numId w:val="2"/>
        </w:numPr>
        <w:jc w:val="both"/>
        <w:rPr>
          <w:rFonts w:ascii="Arial" w:hAnsi="Arial" w:cs="Arial"/>
        </w:rPr>
      </w:pPr>
      <w:r>
        <w:rPr>
          <w:rFonts w:ascii="Arial" w:hAnsi="Arial" w:cs="Arial"/>
        </w:rPr>
        <w:t xml:space="preserve">Con fecha 4 de septiembre, se recibió escrito presentado por </w:t>
      </w:r>
      <w:proofErr w:type="gramStart"/>
      <w:r>
        <w:rPr>
          <w:rFonts w:ascii="Arial" w:hAnsi="Arial" w:cs="Arial"/>
        </w:rPr>
        <w:t>las bachilleres</w:t>
      </w:r>
      <w:proofErr w:type="gramEnd"/>
      <w:r>
        <w:rPr>
          <w:rFonts w:ascii="Arial" w:hAnsi="Arial" w:cs="Arial"/>
        </w:rPr>
        <w:t xml:space="preserve"> </w:t>
      </w:r>
      <w:r w:rsidR="00BF42F1" w:rsidRPr="00BF42F1">
        <w:rPr>
          <w:rFonts w:ascii="Arial" w:hAnsi="Arial" w:cs="Arial"/>
        </w:rPr>
        <w:t>(Información Confidencial)</w:t>
      </w:r>
      <w:r w:rsidR="00BF42F1">
        <w:rPr>
          <w:rFonts w:ascii="Arial" w:hAnsi="Arial" w:cs="Arial"/>
        </w:rPr>
        <w:t xml:space="preserve"> y </w:t>
      </w:r>
      <w:r w:rsidR="00BF42F1" w:rsidRPr="00BF42F1">
        <w:rPr>
          <w:rFonts w:ascii="Arial" w:hAnsi="Arial" w:cs="Arial"/>
        </w:rPr>
        <w:t xml:space="preserve">(Información Confidencial), </w:t>
      </w:r>
      <w:r>
        <w:rPr>
          <w:rFonts w:ascii="Arial" w:hAnsi="Arial" w:cs="Arial"/>
        </w:rPr>
        <w:t xml:space="preserve">en el que solicitan fotocopia simple de escritos presentados por el Lic. </w:t>
      </w:r>
      <w:r w:rsidR="00BF42F1" w:rsidRPr="00BF42F1">
        <w:rPr>
          <w:rFonts w:ascii="Arial" w:hAnsi="Arial" w:cs="Arial"/>
        </w:rPr>
        <w:t xml:space="preserve">(Información Confidencial), </w:t>
      </w:r>
      <w:r>
        <w:rPr>
          <w:rFonts w:ascii="Arial" w:hAnsi="Arial" w:cs="Arial"/>
        </w:rPr>
        <w:t xml:space="preserve">respecto a acta de revisión; y </w:t>
      </w:r>
      <w:r w:rsidR="00BF42F1" w:rsidRPr="00BF42F1">
        <w:rPr>
          <w:rFonts w:ascii="Arial" w:hAnsi="Arial" w:cs="Arial"/>
        </w:rPr>
        <w:t xml:space="preserve">(Información Confidencial), </w:t>
      </w:r>
      <w:r>
        <w:rPr>
          <w:rFonts w:ascii="Arial" w:hAnsi="Arial" w:cs="Arial"/>
        </w:rPr>
        <w:t>de fecha 26 de agosto y 1 de septiembre de 2014, en el proceso DE22-10/12-2014. Folio 268.</w:t>
      </w:r>
    </w:p>
    <w:p w14:paraId="4707BB18" w14:textId="4F3B19B5" w:rsidR="00E0540B" w:rsidRDefault="00E0540B" w:rsidP="001721D0">
      <w:pPr>
        <w:pStyle w:val="Prrafodelista"/>
        <w:numPr>
          <w:ilvl w:val="0"/>
          <w:numId w:val="2"/>
        </w:numPr>
        <w:jc w:val="both"/>
        <w:rPr>
          <w:rFonts w:ascii="Arial" w:hAnsi="Arial" w:cs="Arial"/>
        </w:rPr>
      </w:pPr>
      <w:r>
        <w:rPr>
          <w:rFonts w:ascii="Arial" w:hAnsi="Arial" w:cs="Arial"/>
        </w:rPr>
        <w:t xml:space="preserve">Con fecha 8 de septiembre de 2014, se recibió escrito del Lic. </w:t>
      </w:r>
      <w:r w:rsidR="00BF42F1" w:rsidRPr="00BF42F1">
        <w:rPr>
          <w:rFonts w:ascii="Arial" w:hAnsi="Arial" w:cs="Arial"/>
        </w:rPr>
        <w:t xml:space="preserve">(Información Confidencial), </w:t>
      </w:r>
      <w:r>
        <w:rPr>
          <w:rFonts w:ascii="Arial" w:hAnsi="Arial" w:cs="Arial"/>
        </w:rPr>
        <w:t xml:space="preserve">mediante la cual aporta tres audios y además informa sobre incidente suscitado entre el Lic. </w:t>
      </w:r>
      <w:r w:rsidR="00BF42F1" w:rsidRPr="00BF42F1">
        <w:rPr>
          <w:rFonts w:ascii="Arial" w:hAnsi="Arial" w:cs="Arial"/>
        </w:rPr>
        <w:t xml:space="preserve">(Información Confidencial), </w:t>
      </w:r>
      <w:r>
        <w:rPr>
          <w:rFonts w:ascii="Arial" w:hAnsi="Arial" w:cs="Arial"/>
        </w:rPr>
        <w:t xml:space="preserve">y Br. </w:t>
      </w:r>
      <w:r w:rsidR="00BF42F1" w:rsidRPr="00BF42F1">
        <w:rPr>
          <w:rFonts w:ascii="Arial" w:hAnsi="Arial" w:cs="Arial"/>
        </w:rPr>
        <w:t xml:space="preserve">(Información Confidencial), </w:t>
      </w:r>
      <w:r>
        <w:rPr>
          <w:rFonts w:ascii="Arial" w:hAnsi="Arial" w:cs="Arial"/>
        </w:rPr>
        <w:t xml:space="preserve">quien ha sido propuesto </w:t>
      </w:r>
      <w:r w:rsidR="001B0805">
        <w:rPr>
          <w:rFonts w:ascii="Arial" w:hAnsi="Arial" w:cs="Arial"/>
        </w:rPr>
        <w:t>como testigo en el presente proceso. Folio 269.</w:t>
      </w:r>
    </w:p>
    <w:p w14:paraId="0EA1703F" w14:textId="77777777" w:rsidR="001B0805" w:rsidRDefault="001B0805" w:rsidP="001721D0">
      <w:pPr>
        <w:pStyle w:val="Prrafodelista"/>
        <w:numPr>
          <w:ilvl w:val="0"/>
          <w:numId w:val="2"/>
        </w:numPr>
        <w:jc w:val="both"/>
        <w:rPr>
          <w:rFonts w:ascii="Arial" w:hAnsi="Arial" w:cs="Arial"/>
        </w:rPr>
      </w:pPr>
      <w:r>
        <w:rPr>
          <w:rFonts w:ascii="Arial" w:hAnsi="Arial" w:cs="Arial"/>
        </w:rPr>
        <w:t>Con fecha 9 de septiembre de 2014, a las nueve horas con treinta minutos se emitió auto, admitiendo la anterior nota, agregándola en legal forma al expediente y recibiéndose CD de audio conteniendo tres grabaciones. Folio 270.</w:t>
      </w:r>
    </w:p>
    <w:p w14:paraId="625BE345" w14:textId="1481BC36" w:rsidR="001B0805" w:rsidRDefault="001B0805" w:rsidP="001721D0">
      <w:pPr>
        <w:pStyle w:val="Prrafodelista"/>
        <w:numPr>
          <w:ilvl w:val="0"/>
          <w:numId w:val="2"/>
        </w:numPr>
        <w:jc w:val="both"/>
        <w:rPr>
          <w:rFonts w:ascii="Arial" w:hAnsi="Arial" w:cs="Arial"/>
        </w:rPr>
      </w:pPr>
      <w:r>
        <w:rPr>
          <w:rFonts w:ascii="Arial" w:hAnsi="Arial" w:cs="Arial"/>
        </w:rPr>
        <w:lastRenderedPageBreak/>
        <w:t>Con fecha 9 de septiembre de 2014, se recibió escrito presentado por la Br.</w:t>
      </w:r>
      <w:r w:rsidR="00BF42F1" w:rsidRPr="00BF42F1">
        <w:t xml:space="preserve"> </w:t>
      </w:r>
      <w:r w:rsidR="00BF42F1" w:rsidRPr="00BF42F1">
        <w:rPr>
          <w:rFonts w:ascii="Arial" w:hAnsi="Arial" w:cs="Arial"/>
        </w:rPr>
        <w:t>(Información Confidencial)</w:t>
      </w:r>
      <w:r>
        <w:rPr>
          <w:rFonts w:ascii="Arial" w:hAnsi="Arial" w:cs="Arial"/>
        </w:rPr>
        <w:t xml:space="preserve">, en la que solicitan copia del escrito de fecha 26 de agosto de 2014, presentado por el Lic. </w:t>
      </w:r>
      <w:r w:rsidR="00BF42F1" w:rsidRPr="00BF42F1">
        <w:rPr>
          <w:rFonts w:ascii="Arial" w:hAnsi="Arial" w:cs="Arial"/>
        </w:rPr>
        <w:t xml:space="preserve">(Información Confidencial), </w:t>
      </w:r>
      <w:r>
        <w:rPr>
          <w:rFonts w:ascii="Arial" w:hAnsi="Arial" w:cs="Arial"/>
        </w:rPr>
        <w:t xml:space="preserve">y escrito de fecha 1 de septiembre de 2014, presentado por el Lic. </w:t>
      </w:r>
      <w:r w:rsidR="00BF42F1" w:rsidRPr="00BF42F1">
        <w:rPr>
          <w:rFonts w:ascii="Arial" w:hAnsi="Arial" w:cs="Arial"/>
        </w:rPr>
        <w:t>(Información Confidencial)</w:t>
      </w:r>
      <w:r w:rsidR="00BF42F1">
        <w:rPr>
          <w:rFonts w:ascii="Arial" w:hAnsi="Arial" w:cs="Arial"/>
        </w:rPr>
        <w:t xml:space="preserve">. </w:t>
      </w:r>
      <w:r>
        <w:rPr>
          <w:rFonts w:ascii="Arial" w:hAnsi="Arial" w:cs="Arial"/>
        </w:rPr>
        <w:t>Folio 271.</w:t>
      </w:r>
    </w:p>
    <w:p w14:paraId="7A2ACBB8" w14:textId="40A5F31B" w:rsidR="001B0805" w:rsidRDefault="001B0805" w:rsidP="001721D0">
      <w:pPr>
        <w:pStyle w:val="Prrafodelista"/>
        <w:numPr>
          <w:ilvl w:val="0"/>
          <w:numId w:val="2"/>
        </w:numPr>
        <w:jc w:val="both"/>
        <w:rPr>
          <w:rFonts w:ascii="Arial" w:hAnsi="Arial" w:cs="Arial"/>
        </w:rPr>
      </w:pPr>
      <w:r>
        <w:rPr>
          <w:rFonts w:ascii="Arial" w:hAnsi="Arial" w:cs="Arial"/>
        </w:rPr>
        <w:t xml:space="preserve">Con fecha 10 de septiembre de 2014, se notificó el Oficio No. 271 de fecha 10 de septiembre de 2014, a la Br. </w:t>
      </w:r>
      <w:r w:rsidR="00BF42F1" w:rsidRPr="00BF42F1">
        <w:rPr>
          <w:rFonts w:ascii="Arial" w:hAnsi="Arial" w:cs="Arial"/>
        </w:rPr>
        <w:t>(Información Confidencial)</w:t>
      </w:r>
      <w:r w:rsidR="00BF42F1">
        <w:rPr>
          <w:rFonts w:ascii="Arial" w:hAnsi="Arial" w:cs="Arial"/>
        </w:rPr>
        <w:t xml:space="preserve"> </w:t>
      </w:r>
      <w:r>
        <w:rPr>
          <w:rFonts w:ascii="Arial" w:hAnsi="Arial" w:cs="Arial"/>
        </w:rPr>
        <w:t xml:space="preserve">y </w:t>
      </w:r>
      <w:r w:rsidR="00BF42F1" w:rsidRPr="00BF42F1">
        <w:rPr>
          <w:rFonts w:ascii="Arial" w:hAnsi="Arial" w:cs="Arial"/>
        </w:rPr>
        <w:t xml:space="preserve">(Información Confidencial), </w:t>
      </w:r>
      <w:r>
        <w:rPr>
          <w:rFonts w:ascii="Arial" w:hAnsi="Arial" w:cs="Arial"/>
        </w:rPr>
        <w:t xml:space="preserve">mediante el cual se les dio respuesta a notas de fecha 4 y 9 de septiembre de 2014, extendiéndoles copia simple de los escritos de fechas 26 de agosto y 2 de septiembre </w:t>
      </w:r>
      <w:r w:rsidR="000F68B7">
        <w:rPr>
          <w:rFonts w:ascii="Arial" w:hAnsi="Arial" w:cs="Arial"/>
        </w:rPr>
        <w:t xml:space="preserve">de 2014, presentado por el Lic. </w:t>
      </w:r>
      <w:r w:rsidR="00BF42F1" w:rsidRPr="00BF42F1">
        <w:rPr>
          <w:rFonts w:ascii="Arial" w:hAnsi="Arial" w:cs="Arial"/>
        </w:rPr>
        <w:t xml:space="preserve">(Información Confidencial), </w:t>
      </w:r>
      <w:r w:rsidR="000F68B7">
        <w:rPr>
          <w:rFonts w:ascii="Arial" w:hAnsi="Arial" w:cs="Arial"/>
        </w:rPr>
        <w:t xml:space="preserve">y escrito de fecha 25 de agosto, recibido en la Defensoría el 1 de septiembre de 2014, presentado por el Lic. </w:t>
      </w:r>
      <w:r w:rsidR="00BF42F1" w:rsidRPr="00BF42F1">
        <w:rPr>
          <w:rFonts w:ascii="Arial" w:hAnsi="Arial" w:cs="Arial"/>
        </w:rPr>
        <w:t xml:space="preserve">(Información Confidencial), </w:t>
      </w:r>
      <w:r w:rsidR="000F68B7">
        <w:rPr>
          <w:rFonts w:ascii="Arial" w:hAnsi="Arial" w:cs="Arial"/>
        </w:rPr>
        <w:t>Folio 272.</w:t>
      </w:r>
    </w:p>
    <w:p w14:paraId="56D64322" w14:textId="7CFD5FC7" w:rsidR="000F68B7" w:rsidRDefault="000F68B7" w:rsidP="001721D0">
      <w:pPr>
        <w:pStyle w:val="Prrafodelista"/>
        <w:numPr>
          <w:ilvl w:val="0"/>
          <w:numId w:val="2"/>
        </w:numPr>
        <w:jc w:val="both"/>
        <w:rPr>
          <w:rFonts w:ascii="Arial" w:hAnsi="Arial" w:cs="Arial"/>
        </w:rPr>
      </w:pPr>
      <w:r>
        <w:rPr>
          <w:rFonts w:ascii="Arial" w:hAnsi="Arial" w:cs="Arial"/>
        </w:rPr>
        <w:t xml:space="preserve">Con fecha 10 de septiembre de 2014, se recibió escrito de fecha 8 de septiembre de 2014, presentado por el Lic. </w:t>
      </w:r>
      <w:r w:rsidR="00BF42F1" w:rsidRPr="00BF42F1">
        <w:rPr>
          <w:rFonts w:ascii="Arial" w:hAnsi="Arial" w:cs="Arial"/>
        </w:rPr>
        <w:t xml:space="preserve">(Información Confidencial), </w:t>
      </w:r>
      <w:r>
        <w:rPr>
          <w:rFonts w:ascii="Arial" w:hAnsi="Arial" w:cs="Arial"/>
        </w:rPr>
        <w:t>mediante el cual da respuesta al oficio No 254, estableciendo las fechas de realización de evaluaciones y publicaciones de notas y aclarando que no existen actas de revisión de examen remedial (suficiencia)</w:t>
      </w:r>
      <w:r w:rsidR="00BF42F1">
        <w:rPr>
          <w:rFonts w:ascii="Arial" w:hAnsi="Arial" w:cs="Arial"/>
        </w:rPr>
        <w:t>.</w:t>
      </w:r>
      <w:r>
        <w:rPr>
          <w:rFonts w:ascii="Arial" w:hAnsi="Arial" w:cs="Arial"/>
        </w:rPr>
        <w:t xml:space="preserve"> Folio 273-293.</w:t>
      </w:r>
    </w:p>
    <w:p w14:paraId="74DA61C4" w14:textId="77777777" w:rsidR="000F68B7" w:rsidRDefault="000F68B7" w:rsidP="001721D0">
      <w:pPr>
        <w:pStyle w:val="Prrafodelista"/>
        <w:numPr>
          <w:ilvl w:val="0"/>
          <w:numId w:val="2"/>
        </w:numPr>
        <w:jc w:val="both"/>
        <w:rPr>
          <w:rFonts w:ascii="Arial" w:hAnsi="Arial" w:cs="Arial"/>
        </w:rPr>
      </w:pPr>
      <w:r>
        <w:rPr>
          <w:rFonts w:ascii="Arial" w:hAnsi="Arial" w:cs="Arial"/>
        </w:rPr>
        <w:t>Con fecha 11 de septiembre de 2014, se emitió auto a las nueve horas con treinta minutos, admitiendo la anterior nota, agregándose en legal forma al expediente el cual en su oportunidad será valorado. Folio 294.</w:t>
      </w:r>
    </w:p>
    <w:p w14:paraId="78E5840D" w14:textId="02EA4B67" w:rsidR="000F68B7" w:rsidRDefault="000F68B7" w:rsidP="001721D0">
      <w:pPr>
        <w:pStyle w:val="Prrafodelista"/>
        <w:numPr>
          <w:ilvl w:val="0"/>
          <w:numId w:val="2"/>
        </w:numPr>
        <w:jc w:val="both"/>
        <w:rPr>
          <w:rFonts w:ascii="Arial" w:hAnsi="Arial" w:cs="Arial"/>
        </w:rPr>
      </w:pPr>
      <w:r>
        <w:rPr>
          <w:rFonts w:ascii="Arial" w:hAnsi="Arial" w:cs="Arial"/>
        </w:rPr>
        <w:t>Con fecha 10 de septiembre de 2014, se notificó el oficio No. 275 al Lic.</w:t>
      </w:r>
      <w:r w:rsidR="00BF42F1" w:rsidRPr="00BF42F1">
        <w:t xml:space="preserve"> </w:t>
      </w:r>
      <w:r w:rsidR="00BF42F1" w:rsidRPr="00BF42F1">
        <w:rPr>
          <w:rFonts w:ascii="Arial" w:hAnsi="Arial" w:cs="Arial"/>
        </w:rPr>
        <w:t xml:space="preserve">(Información Confidencial), </w:t>
      </w:r>
      <w:r w:rsidR="00BF42F1">
        <w:rPr>
          <w:rFonts w:ascii="Arial" w:hAnsi="Arial" w:cs="Arial"/>
        </w:rPr>
        <w:t>mediante</w:t>
      </w:r>
      <w:r>
        <w:rPr>
          <w:rFonts w:ascii="Arial" w:hAnsi="Arial" w:cs="Arial"/>
        </w:rPr>
        <w:t xml:space="preserve"> el cual se da respuesta a la petición de abrir </w:t>
      </w:r>
      <w:r w:rsidR="00BF42F1">
        <w:rPr>
          <w:rFonts w:ascii="Arial" w:hAnsi="Arial" w:cs="Arial"/>
        </w:rPr>
        <w:t>incidente para</w:t>
      </w:r>
      <w:r>
        <w:rPr>
          <w:rFonts w:ascii="Arial" w:hAnsi="Arial" w:cs="Arial"/>
        </w:rPr>
        <w:t xml:space="preserve"> probar fraude en el proceso y desobediencia de una orden administrativa. Folio 295.</w:t>
      </w:r>
    </w:p>
    <w:p w14:paraId="1807DDA3" w14:textId="64D65CF0" w:rsidR="000F68B7" w:rsidRDefault="000F68B7" w:rsidP="001721D0">
      <w:pPr>
        <w:pStyle w:val="Prrafodelista"/>
        <w:numPr>
          <w:ilvl w:val="0"/>
          <w:numId w:val="2"/>
        </w:numPr>
        <w:jc w:val="both"/>
        <w:rPr>
          <w:rFonts w:ascii="Arial" w:hAnsi="Arial" w:cs="Arial"/>
        </w:rPr>
      </w:pPr>
      <w:r>
        <w:rPr>
          <w:rFonts w:ascii="Arial" w:hAnsi="Arial" w:cs="Arial"/>
        </w:rPr>
        <w:t>Con fecha 11 de septiembre de 2014, se notificó el oficio No. 278 al Lic.</w:t>
      </w:r>
      <w:r w:rsidR="000C7564" w:rsidRPr="000C7564">
        <w:t xml:space="preserve"> </w:t>
      </w:r>
      <w:r w:rsidR="000C7564" w:rsidRPr="000C7564">
        <w:rPr>
          <w:rFonts w:ascii="Arial" w:hAnsi="Arial" w:cs="Arial"/>
        </w:rPr>
        <w:t>(Información Confidencial),</w:t>
      </w:r>
      <w:r>
        <w:rPr>
          <w:rFonts w:ascii="Arial" w:hAnsi="Arial" w:cs="Arial"/>
        </w:rPr>
        <w:t xml:space="preserve"> resolviéndose la admisión </w:t>
      </w:r>
      <w:r w:rsidR="002D680D">
        <w:rPr>
          <w:rFonts w:ascii="Arial" w:hAnsi="Arial" w:cs="Arial"/>
        </w:rPr>
        <w:t>de audios proporcionados los cuales serán valorados oportunamente y declárese no ha lugar la petición de nulidad del proceso. Folio 296.</w:t>
      </w:r>
    </w:p>
    <w:p w14:paraId="00CE73E3" w14:textId="0685CCF3" w:rsidR="002D680D" w:rsidRDefault="002D680D" w:rsidP="001721D0">
      <w:pPr>
        <w:pStyle w:val="Prrafodelista"/>
        <w:numPr>
          <w:ilvl w:val="0"/>
          <w:numId w:val="2"/>
        </w:numPr>
        <w:jc w:val="both"/>
        <w:rPr>
          <w:rFonts w:ascii="Arial" w:hAnsi="Arial" w:cs="Arial"/>
        </w:rPr>
      </w:pPr>
      <w:r>
        <w:rPr>
          <w:rFonts w:ascii="Arial" w:hAnsi="Arial" w:cs="Arial"/>
        </w:rPr>
        <w:t xml:space="preserve">Con fecha 18 de septiembre de 2014, se notificó el auto No. 281 de fecha 16 de septiembre de 2014, al Lic. </w:t>
      </w:r>
      <w:r w:rsidR="000C7564" w:rsidRPr="000C7564">
        <w:rPr>
          <w:rFonts w:ascii="Arial" w:hAnsi="Arial" w:cs="Arial"/>
        </w:rPr>
        <w:t xml:space="preserve">(Información Confidencial), </w:t>
      </w:r>
      <w:r>
        <w:rPr>
          <w:rFonts w:ascii="Arial" w:hAnsi="Arial" w:cs="Arial"/>
        </w:rPr>
        <w:t>resolviéndose no ha lugar la petición de realizar análisis técnico, didáctico y pedagógico de la primera, segunda y tercera evaluación sumativa y examen remedial (suficiencia) de la asignatura Derecho Civil: Sucesiones, en el Departamento de Derecho Privado y Procesal. Folio 297.</w:t>
      </w:r>
    </w:p>
    <w:p w14:paraId="0B406B63" w14:textId="3084B581" w:rsidR="002D680D" w:rsidRDefault="00970462" w:rsidP="001721D0">
      <w:pPr>
        <w:pStyle w:val="Prrafodelista"/>
        <w:numPr>
          <w:ilvl w:val="0"/>
          <w:numId w:val="2"/>
        </w:numPr>
        <w:jc w:val="both"/>
        <w:rPr>
          <w:rFonts w:ascii="Arial" w:hAnsi="Arial" w:cs="Arial"/>
        </w:rPr>
      </w:pPr>
      <w:r>
        <w:rPr>
          <w:rFonts w:ascii="Arial" w:hAnsi="Arial" w:cs="Arial"/>
        </w:rPr>
        <w:t xml:space="preserve">Con fecha 19 de septiembre de 2014, se recibió escrito presentado por la Br. </w:t>
      </w:r>
      <w:r w:rsidR="00025DE5" w:rsidRPr="00025DE5">
        <w:rPr>
          <w:rFonts w:ascii="Arial" w:hAnsi="Arial" w:cs="Arial"/>
        </w:rPr>
        <w:t xml:space="preserve">(Información Confidencial), </w:t>
      </w:r>
      <w:r>
        <w:rPr>
          <w:rFonts w:ascii="Arial" w:hAnsi="Arial" w:cs="Arial"/>
        </w:rPr>
        <w:t xml:space="preserve">en la que solicita copia de nota de fecha 20 de agosto y presentada el 22 de agosto de 2014 por el Lic. </w:t>
      </w:r>
      <w:r w:rsidR="00025DE5" w:rsidRPr="00025DE5">
        <w:rPr>
          <w:rFonts w:ascii="Arial" w:hAnsi="Arial" w:cs="Arial"/>
        </w:rPr>
        <w:t xml:space="preserve">(Información Confidencial), </w:t>
      </w:r>
      <w:r>
        <w:rPr>
          <w:rFonts w:ascii="Arial" w:hAnsi="Arial" w:cs="Arial"/>
        </w:rPr>
        <w:t>asimismo copia de los audios ofertados como prueba de este proceso. Folio 298</w:t>
      </w:r>
    </w:p>
    <w:p w14:paraId="416476FA" w14:textId="7B4E2266" w:rsidR="00970462" w:rsidRDefault="00970462" w:rsidP="001721D0">
      <w:pPr>
        <w:pStyle w:val="Prrafodelista"/>
        <w:numPr>
          <w:ilvl w:val="0"/>
          <w:numId w:val="2"/>
        </w:numPr>
        <w:jc w:val="both"/>
        <w:rPr>
          <w:rFonts w:ascii="Arial" w:hAnsi="Arial" w:cs="Arial"/>
        </w:rPr>
      </w:pPr>
      <w:r>
        <w:rPr>
          <w:rFonts w:ascii="Arial" w:hAnsi="Arial" w:cs="Arial"/>
        </w:rPr>
        <w:t xml:space="preserve">Con fecha 22 de septiembre se recibió escrito presentado por las bachilleres </w:t>
      </w:r>
      <w:r w:rsidR="00025DE5" w:rsidRPr="00025DE5">
        <w:rPr>
          <w:rFonts w:ascii="Arial" w:hAnsi="Arial" w:cs="Arial"/>
        </w:rPr>
        <w:t xml:space="preserve">(Información Confidencial), </w:t>
      </w:r>
      <w:r>
        <w:rPr>
          <w:rFonts w:ascii="Arial" w:hAnsi="Arial" w:cs="Arial"/>
        </w:rPr>
        <w:t>y</w:t>
      </w:r>
      <w:r w:rsidR="00025DE5">
        <w:rPr>
          <w:rFonts w:ascii="Arial" w:hAnsi="Arial" w:cs="Arial"/>
        </w:rPr>
        <w:t xml:space="preserve"> </w:t>
      </w:r>
      <w:r w:rsidR="00025DE5" w:rsidRPr="00025DE5">
        <w:rPr>
          <w:rFonts w:ascii="Arial" w:hAnsi="Arial" w:cs="Arial"/>
        </w:rPr>
        <w:t>(Información Confidencial</w:t>
      </w:r>
      <w:proofErr w:type="gramStart"/>
      <w:r w:rsidR="00025DE5" w:rsidRPr="00025DE5">
        <w:rPr>
          <w:rFonts w:ascii="Arial" w:hAnsi="Arial" w:cs="Arial"/>
        </w:rPr>
        <w:t xml:space="preserve">), </w:t>
      </w:r>
      <w:r>
        <w:rPr>
          <w:rFonts w:ascii="Arial" w:hAnsi="Arial" w:cs="Arial"/>
        </w:rPr>
        <w:t xml:space="preserve"> la</w:t>
      </w:r>
      <w:proofErr w:type="gramEnd"/>
      <w:r>
        <w:rPr>
          <w:rFonts w:ascii="Arial" w:hAnsi="Arial" w:cs="Arial"/>
        </w:rPr>
        <w:t xml:space="preserve"> que solicitan copia de nota de fecha 20 de agosto y presentada el 22 de agosto de 2014, por el Lic. </w:t>
      </w:r>
      <w:r w:rsidR="00025DE5" w:rsidRPr="00025DE5">
        <w:rPr>
          <w:rFonts w:ascii="Arial" w:hAnsi="Arial" w:cs="Arial"/>
        </w:rPr>
        <w:t xml:space="preserve">(Información Confidencial), </w:t>
      </w:r>
      <w:r>
        <w:rPr>
          <w:rFonts w:ascii="Arial" w:hAnsi="Arial" w:cs="Arial"/>
        </w:rPr>
        <w:t xml:space="preserve">asimismo copia de los audios ofertados como prueba de este procesa demás aclaran incidente </w:t>
      </w:r>
      <w:r w:rsidR="00C94C20">
        <w:rPr>
          <w:rFonts w:ascii="Arial" w:hAnsi="Arial" w:cs="Arial"/>
        </w:rPr>
        <w:t>suscitado</w:t>
      </w:r>
      <w:r>
        <w:rPr>
          <w:rFonts w:ascii="Arial" w:hAnsi="Arial" w:cs="Arial"/>
        </w:rPr>
        <w:t xml:space="preserve"> entre Lic. </w:t>
      </w:r>
      <w:r w:rsidR="00025DE5" w:rsidRPr="00025DE5">
        <w:rPr>
          <w:rFonts w:ascii="Arial" w:hAnsi="Arial" w:cs="Arial"/>
        </w:rPr>
        <w:t xml:space="preserve">(Información Confidencial) </w:t>
      </w:r>
      <w:r>
        <w:rPr>
          <w:rFonts w:ascii="Arial" w:hAnsi="Arial" w:cs="Arial"/>
        </w:rPr>
        <w:t>y Br.</w:t>
      </w:r>
      <w:r w:rsidR="00025DE5" w:rsidRPr="00025DE5">
        <w:t xml:space="preserve"> </w:t>
      </w:r>
      <w:r w:rsidR="00025DE5" w:rsidRPr="00025DE5">
        <w:rPr>
          <w:rFonts w:ascii="Arial" w:hAnsi="Arial" w:cs="Arial"/>
        </w:rPr>
        <w:t>(Información Confidencial)</w:t>
      </w:r>
      <w:r>
        <w:rPr>
          <w:rFonts w:ascii="Arial" w:hAnsi="Arial" w:cs="Arial"/>
        </w:rPr>
        <w:t xml:space="preserve">. </w:t>
      </w:r>
      <w:r w:rsidR="00C94C20">
        <w:rPr>
          <w:rFonts w:ascii="Arial" w:hAnsi="Arial" w:cs="Arial"/>
        </w:rPr>
        <w:t>Folio</w:t>
      </w:r>
      <w:r>
        <w:rPr>
          <w:rFonts w:ascii="Arial" w:hAnsi="Arial" w:cs="Arial"/>
        </w:rPr>
        <w:t xml:space="preserve"> 299-300</w:t>
      </w:r>
      <w:r w:rsidR="00025DE5">
        <w:rPr>
          <w:rFonts w:ascii="Arial" w:hAnsi="Arial" w:cs="Arial"/>
        </w:rPr>
        <w:t>.</w:t>
      </w:r>
    </w:p>
    <w:p w14:paraId="46353B23" w14:textId="63676C2A" w:rsidR="00970462" w:rsidRDefault="00970462" w:rsidP="001721D0">
      <w:pPr>
        <w:pStyle w:val="Prrafodelista"/>
        <w:numPr>
          <w:ilvl w:val="0"/>
          <w:numId w:val="2"/>
        </w:numPr>
        <w:jc w:val="both"/>
        <w:rPr>
          <w:rFonts w:ascii="Arial" w:hAnsi="Arial" w:cs="Arial"/>
        </w:rPr>
      </w:pPr>
      <w:r>
        <w:rPr>
          <w:rFonts w:ascii="Arial" w:hAnsi="Arial" w:cs="Arial"/>
        </w:rPr>
        <w:lastRenderedPageBreak/>
        <w:t xml:space="preserve">Con fecha 23 de septiembre de 2014, se notificó el oficio No.286 de fecha 22 de septiembre de 2014, al Ing. </w:t>
      </w:r>
      <w:r w:rsidR="00025DE5" w:rsidRPr="00025DE5">
        <w:rPr>
          <w:rFonts w:ascii="Arial" w:hAnsi="Arial" w:cs="Arial"/>
        </w:rPr>
        <w:t xml:space="preserve">(Información Confidencial), </w:t>
      </w:r>
      <w:r>
        <w:rPr>
          <w:rFonts w:ascii="Arial" w:hAnsi="Arial" w:cs="Arial"/>
        </w:rPr>
        <w:t xml:space="preserve">Administrador </w:t>
      </w:r>
      <w:r w:rsidR="00C94C20">
        <w:rPr>
          <w:rFonts w:ascii="Arial" w:hAnsi="Arial" w:cs="Arial"/>
        </w:rPr>
        <w:t>Académico</w:t>
      </w:r>
      <w:r>
        <w:rPr>
          <w:rFonts w:ascii="Arial" w:hAnsi="Arial" w:cs="Arial"/>
        </w:rPr>
        <w:t xml:space="preserve"> de la Facultad de Jurisprudencia y Ciencias Sociales, solicitando su colaboración respecto a </w:t>
      </w:r>
      <w:r w:rsidR="00C94C20">
        <w:rPr>
          <w:rFonts w:ascii="Arial" w:hAnsi="Arial" w:cs="Arial"/>
        </w:rPr>
        <w:t>información</w:t>
      </w:r>
      <w:r>
        <w:rPr>
          <w:rFonts w:ascii="Arial" w:hAnsi="Arial" w:cs="Arial"/>
        </w:rPr>
        <w:t xml:space="preserve"> relacionada a </w:t>
      </w:r>
      <w:r w:rsidR="00C94C20">
        <w:rPr>
          <w:rFonts w:ascii="Arial" w:hAnsi="Arial" w:cs="Arial"/>
        </w:rPr>
        <w:t>aspectos</w:t>
      </w:r>
      <w:r>
        <w:rPr>
          <w:rFonts w:ascii="Arial" w:hAnsi="Arial" w:cs="Arial"/>
        </w:rPr>
        <w:t xml:space="preserve"> académicos </w:t>
      </w:r>
      <w:r w:rsidR="00C94C20">
        <w:rPr>
          <w:rFonts w:ascii="Arial" w:hAnsi="Arial" w:cs="Arial"/>
        </w:rPr>
        <w:t>administrativos</w:t>
      </w:r>
      <w:r>
        <w:rPr>
          <w:rFonts w:ascii="Arial" w:hAnsi="Arial" w:cs="Arial"/>
        </w:rPr>
        <w:t xml:space="preserve"> del ciclo II-2013, en la Asignatura </w:t>
      </w:r>
      <w:r w:rsidR="00C94C20">
        <w:rPr>
          <w:rFonts w:ascii="Arial" w:hAnsi="Arial" w:cs="Arial"/>
        </w:rPr>
        <w:t>Derecho</w:t>
      </w:r>
      <w:r>
        <w:rPr>
          <w:rFonts w:ascii="Arial" w:hAnsi="Arial" w:cs="Arial"/>
        </w:rPr>
        <w:t xml:space="preserve"> Civil: Sucesiones, impartida por el Lic.</w:t>
      </w:r>
      <w:r w:rsidR="00025DE5" w:rsidRPr="00025DE5">
        <w:t xml:space="preserve"> </w:t>
      </w:r>
      <w:r w:rsidR="00025DE5" w:rsidRPr="00025DE5">
        <w:rPr>
          <w:rFonts w:ascii="Arial" w:hAnsi="Arial" w:cs="Arial"/>
        </w:rPr>
        <w:t>(Información Confidencial)</w:t>
      </w:r>
      <w:r>
        <w:rPr>
          <w:rFonts w:ascii="Arial" w:hAnsi="Arial" w:cs="Arial"/>
        </w:rPr>
        <w:t>. Folio 301</w:t>
      </w:r>
    </w:p>
    <w:p w14:paraId="032A7580" w14:textId="66DF873B" w:rsidR="00970462" w:rsidRDefault="00970462" w:rsidP="001721D0">
      <w:pPr>
        <w:pStyle w:val="Prrafodelista"/>
        <w:numPr>
          <w:ilvl w:val="0"/>
          <w:numId w:val="2"/>
        </w:numPr>
        <w:jc w:val="both"/>
        <w:rPr>
          <w:rFonts w:ascii="Arial" w:hAnsi="Arial" w:cs="Arial"/>
        </w:rPr>
      </w:pPr>
      <w:r>
        <w:rPr>
          <w:rFonts w:ascii="Arial" w:hAnsi="Arial" w:cs="Arial"/>
        </w:rPr>
        <w:t xml:space="preserve">Con fecha 23 de septiembre de 2014, se notificó el oficio </w:t>
      </w:r>
      <w:r w:rsidR="00610DF1">
        <w:rPr>
          <w:rFonts w:ascii="Arial" w:hAnsi="Arial" w:cs="Arial"/>
        </w:rPr>
        <w:t xml:space="preserve">No. 287 de fecha 22 de septiembre de 2014, a </w:t>
      </w:r>
      <w:proofErr w:type="gramStart"/>
      <w:r w:rsidR="00610DF1">
        <w:rPr>
          <w:rFonts w:ascii="Arial" w:hAnsi="Arial" w:cs="Arial"/>
        </w:rPr>
        <w:t>las bachilleres</w:t>
      </w:r>
      <w:proofErr w:type="gramEnd"/>
      <w:r w:rsidR="00610DF1">
        <w:rPr>
          <w:rFonts w:ascii="Arial" w:hAnsi="Arial" w:cs="Arial"/>
        </w:rPr>
        <w:t xml:space="preserve"> </w:t>
      </w:r>
      <w:r w:rsidR="00025DE5" w:rsidRPr="00025DE5">
        <w:rPr>
          <w:rFonts w:ascii="Arial" w:hAnsi="Arial" w:cs="Arial"/>
        </w:rPr>
        <w:t xml:space="preserve">(Información Confidencial), </w:t>
      </w:r>
      <w:r w:rsidR="00610DF1">
        <w:rPr>
          <w:rFonts w:ascii="Arial" w:hAnsi="Arial" w:cs="Arial"/>
        </w:rPr>
        <w:t xml:space="preserve">y </w:t>
      </w:r>
      <w:r w:rsidR="00025DE5" w:rsidRPr="00025DE5">
        <w:rPr>
          <w:rFonts w:ascii="Arial" w:hAnsi="Arial" w:cs="Arial"/>
        </w:rPr>
        <w:t xml:space="preserve">(Información Confidencial), </w:t>
      </w:r>
      <w:r w:rsidR="00610DF1">
        <w:rPr>
          <w:rFonts w:ascii="Arial" w:hAnsi="Arial" w:cs="Arial"/>
        </w:rPr>
        <w:t>respuesta a notas de fecha 19 y 22 de septiembre de 2014, resolviendo las peticiones planteadas en las referidas notas. Folio 302</w:t>
      </w:r>
    </w:p>
    <w:p w14:paraId="0EEA636E" w14:textId="4D400459" w:rsidR="00610DF1" w:rsidRDefault="00610DF1" w:rsidP="001721D0">
      <w:pPr>
        <w:pStyle w:val="Prrafodelista"/>
        <w:numPr>
          <w:ilvl w:val="0"/>
          <w:numId w:val="2"/>
        </w:numPr>
        <w:jc w:val="both"/>
        <w:rPr>
          <w:rFonts w:ascii="Arial" w:hAnsi="Arial" w:cs="Arial"/>
        </w:rPr>
      </w:pPr>
      <w:r>
        <w:rPr>
          <w:rFonts w:ascii="Arial" w:hAnsi="Arial" w:cs="Arial"/>
        </w:rPr>
        <w:t xml:space="preserve">Con fecha 26 de septiembre de 2014, se recibió escrito en esta </w:t>
      </w:r>
      <w:r w:rsidR="00C94C20">
        <w:rPr>
          <w:rFonts w:ascii="Arial" w:hAnsi="Arial" w:cs="Arial"/>
        </w:rPr>
        <w:t>Defensoría</w:t>
      </w:r>
      <w:r>
        <w:rPr>
          <w:rFonts w:ascii="Arial" w:hAnsi="Arial" w:cs="Arial"/>
        </w:rPr>
        <w:t xml:space="preserve"> de fecha 25 de febrero de 2014, enviada por el Ing. </w:t>
      </w:r>
      <w:r w:rsidR="00025DE5" w:rsidRPr="00025DE5">
        <w:rPr>
          <w:rFonts w:ascii="Arial" w:hAnsi="Arial" w:cs="Arial"/>
        </w:rPr>
        <w:t xml:space="preserve">(Información Confidencial), </w:t>
      </w:r>
      <w:r>
        <w:rPr>
          <w:rFonts w:ascii="Arial" w:hAnsi="Arial" w:cs="Arial"/>
        </w:rPr>
        <w:t xml:space="preserve">proporcionando información solicitada por esta </w:t>
      </w:r>
      <w:r w:rsidR="00C94C20">
        <w:rPr>
          <w:rFonts w:ascii="Arial" w:hAnsi="Arial" w:cs="Arial"/>
        </w:rPr>
        <w:t>defensoría</w:t>
      </w:r>
      <w:r>
        <w:rPr>
          <w:rFonts w:ascii="Arial" w:hAnsi="Arial" w:cs="Arial"/>
        </w:rPr>
        <w:t xml:space="preserve"> mediante oficio No. 286 de fecha 23 de septiembre de 2014. Folio 303-312</w:t>
      </w:r>
      <w:r w:rsidR="00025DE5">
        <w:rPr>
          <w:rFonts w:ascii="Arial" w:hAnsi="Arial" w:cs="Arial"/>
        </w:rPr>
        <w:t>.</w:t>
      </w:r>
    </w:p>
    <w:p w14:paraId="50F521B8" w14:textId="53FF7A24" w:rsidR="00610DF1" w:rsidRDefault="00C94C20" w:rsidP="001721D0">
      <w:pPr>
        <w:pStyle w:val="Prrafodelista"/>
        <w:numPr>
          <w:ilvl w:val="0"/>
          <w:numId w:val="2"/>
        </w:numPr>
        <w:jc w:val="both"/>
        <w:rPr>
          <w:rFonts w:ascii="Arial" w:hAnsi="Arial" w:cs="Arial"/>
        </w:rPr>
      </w:pPr>
      <w:r>
        <w:rPr>
          <w:rFonts w:ascii="Arial" w:hAnsi="Arial" w:cs="Arial"/>
        </w:rPr>
        <w:t xml:space="preserve">Con fecha </w:t>
      </w:r>
      <w:r w:rsidR="00025DE5">
        <w:rPr>
          <w:rFonts w:ascii="Arial" w:hAnsi="Arial" w:cs="Arial"/>
        </w:rPr>
        <w:t>29 de</w:t>
      </w:r>
      <w:r>
        <w:rPr>
          <w:rFonts w:ascii="Arial" w:hAnsi="Arial" w:cs="Arial"/>
        </w:rPr>
        <w:t xml:space="preserve"> septiembre de 2014, se notificó oficio No. 299 de fecha 26 de septiembre de 2014, a </w:t>
      </w:r>
      <w:proofErr w:type="gramStart"/>
      <w:r>
        <w:rPr>
          <w:rFonts w:ascii="Arial" w:hAnsi="Arial" w:cs="Arial"/>
        </w:rPr>
        <w:t>las bachilleres</w:t>
      </w:r>
      <w:proofErr w:type="gramEnd"/>
      <w:r>
        <w:rPr>
          <w:rFonts w:ascii="Arial" w:hAnsi="Arial" w:cs="Arial"/>
        </w:rPr>
        <w:t xml:space="preserve"> </w:t>
      </w:r>
      <w:r w:rsidR="00025DE5" w:rsidRPr="00025DE5">
        <w:rPr>
          <w:rFonts w:ascii="Arial" w:hAnsi="Arial" w:cs="Arial"/>
        </w:rPr>
        <w:t xml:space="preserve">(Información Confidencial) </w:t>
      </w:r>
      <w:r>
        <w:rPr>
          <w:rFonts w:ascii="Arial" w:hAnsi="Arial" w:cs="Arial"/>
        </w:rPr>
        <w:t xml:space="preserve">y </w:t>
      </w:r>
      <w:r w:rsidR="00025DE5" w:rsidRPr="00025DE5">
        <w:rPr>
          <w:rFonts w:ascii="Arial" w:hAnsi="Arial" w:cs="Arial"/>
        </w:rPr>
        <w:t xml:space="preserve">(Información Confidencial), </w:t>
      </w:r>
      <w:r>
        <w:rPr>
          <w:rFonts w:ascii="Arial" w:hAnsi="Arial" w:cs="Arial"/>
        </w:rPr>
        <w:t xml:space="preserve">informándoles sobre la realización de audiencia de declaraciones para el día 1 de octubre de 2014 a partir de las 8:30am., para lo cual deberán presentar a sus testigos el día y hora señaladas. </w:t>
      </w:r>
      <w:r w:rsidR="00610DF1">
        <w:rPr>
          <w:rFonts w:ascii="Arial" w:hAnsi="Arial" w:cs="Arial"/>
        </w:rPr>
        <w:t>Entregando copia al denunciado. Folio 313</w:t>
      </w:r>
      <w:r w:rsidR="00025DE5">
        <w:rPr>
          <w:rFonts w:ascii="Arial" w:hAnsi="Arial" w:cs="Arial"/>
        </w:rPr>
        <w:t>.</w:t>
      </w:r>
    </w:p>
    <w:p w14:paraId="671B6782" w14:textId="47029A68" w:rsidR="00610DF1" w:rsidRDefault="00C94C20" w:rsidP="001721D0">
      <w:pPr>
        <w:pStyle w:val="Prrafodelista"/>
        <w:numPr>
          <w:ilvl w:val="0"/>
          <w:numId w:val="2"/>
        </w:numPr>
        <w:jc w:val="both"/>
        <w:rPr>
          <w:rFonts w:ascii="Arial" w:hAnsi="Arial" w:cs="Arial"/>
        </w:rPr>
      </w:pPr>
      <w:r>
        <w:rPr>
          <w:rFonts w:ascii="Arial" w:hAnsi="Arial" w:cs="Arial"/>
        </w:rPr>
        <w:t>Con</w:t>
      </w:r>
      <w:r w:rsidR="00610DF1">
        <w:rPr>
          <w:rFonts w:ascii="Arial" w:hAnsi="Arial" w:cs="Arial"/>
        </w:rPr>
        <w:t xml:space="preserve"> fecha 29 de septiembre de 2014, se notifico el oficio No. 300 de echa 26 de septiembre de 2014 al Lic. </w:t>
      </w:r>
      <w:r w:rsidR="00025DE5" w:rsidRPr="00025DE5">
        <w:rPr>
          <w:rFonts w:ascii="Arial" w:hAnsi="Arial" w:cs="Arial"/>
        </w:rPr>
        <w:t xml:space="preserve">(Información Confidencial), </w:t>
      </w:r>
      <w:r w:rsidR="00610DF1">
        <w:rPr>
          <w:rFonts w:ascii="Arial" w:hAnsi="Arial" w:cs="Arial"/>
        </w:rPr>
        <w:t xml:space="preserve">informándole sobre la realización de audiencia de declaraciones para el </w:t>
      </w:r>
      <w:r>
        <w:rPr>
          <w:rFonts w:ascii="Arial" w:hAnsi="Arial" w:cs="Arial"/>
        </w:rPr>
        <w:t>día</w:t>
      </w:r>
      <w:r w:rsidR="00610DF1">
        <w:rPr>
          <w:rFonts w:ascii="Arial" w:hAnsi="Arial" w:cs="Arial"/>
        </w:rPr>
        <w:t xml:space="preserve"> 2 de octubre de 2014, a partir de las 8:15am para lo cual deberá </w:t>
      </w:r>
      <w:r>
        <w:rPr>
          <w:rFonts w:ascii="Arial" w:hAnsi="Arial" w:cs="Arial"/>
        </w:rPr>
        <w:t>presentar</w:t>
      </w:r>
      <w:r w:rsidR="00610DF1">
        <w:rPr>
          <w:rFonts w:ascii="Arial" w:hAnsi="Arial" w:cs="Arial"/>
        </w:rPr>
        <w:t xml:space="preserve"> sus testigos al </w:t>
      </w:r>
      <w:r>
        <w:rPr>
          <w:rFonts w:ascii="Arial" w:hAnsi="Arial" w:cs="Arial"/>
        </w:rPr>
        <w:t>día</w:t>
      </w:r>
      <w:r w:rsidR="00610DF1">
        <w:rPr>
          <w:rFonts w:ascii="Arial" w:hAnsi="Arial" w:cs="Arial"/>
        </w:rPr>
        <w:t xml:space="preserve"> y hora señalados. Entregando copias a las denunciantes. Folio 314</w:t>
      </w:r>
      <w:r w:rsidR="00025DE5">
        <w:rPr>
          <w:rFonts w:ascii="Arial" w:hAnsi="Arial" w:cs="Arial"/>
        </w:rPr>
        <w:t>.</w:t>
      </w:r>
    </w:p>
    <w:p w14:paraId="215ED400" w14:textId="2E856A47" w:rsidR="00610DF1" w:rsidRDefault="00610DF1" w:rsidP="001721D0">
      <w:pPr>
        <w:pStyle w:val="Prrafodelista"/>
        <w:numPr>
          <w:ilvl w:val="0"/>
          <w:numId w:val="2"/>
        </w:numPr>
        <w:jc w:val="both"/>
        <w:rPr>
          <w:rFonts w:ascii="Arial" w:hAnsi="Arial" w:cs="Arial"/>
        </w:rPr>
      </w:pPr>
      <w:r>
        <w:rPr>
          <w:rFonts w:ascii="Arial" w:hAnsi="Arial" w:cs="Arial"/>
        </w:rPr>
        <w:t xml:space="preserve">Con fecha 1 de octubre de 2014, se recibió declaraciones del Lic. </w:t>
      </w:r>
      <w:r w:rsidR="0091076E" w:rsidRPr="0091076E">
        <w:rPr>
          <w:rFonts w:ascii="Arial" w:hAnsi="Arial" w:cs="Arial"/>
        </w:rPr>
        <w:t xml:space="preserve">(Información Confidencial), </w:t>
      </w:r>
      <w:r>
        <w:rPr>
          <w:rFonts w:ascii="Arial" w:hAnsi="Arial" w:cs="Arial"/>
        </w:rPr>
        <w:t xml:space="preserve">como testigo de cargo en </w:t>
      </w:r>
      <w:r w:rsidR="00C94C20">
        <w:rPr>
          <w:rFonts w:ascii="Arial" w:hAnsi="Arial" w:cs="Arial"/>
        </w:rPr>
        <w:t>el proceso</w:t>
      </w:r>
      <w:r>
        <w:rPr>
          <w:rFonts w:ascii="Arial" w:hAnsi="Arial" w:cs="Arial"/>
        </w:rPr>
        <w:t xml:space="preserve"> DE22-10-12/</w:t>
      </w:r>
      <w:r w:rsidR="009A3F57">
        <w:rPr>
          <w:rFonts w:ascii="Arial" w:hAnsi="Arial" w:cs="Arial"/>
        </w:rPr>
        <w:t>2014. Folio 315-320</w:t>
      </w:r>
    </w:p>
    <w:p w14:paraId="4DF7BB72" w14:textId="6D4D73A5" w:rsidR="009A3F57" w:rsidRDefault="009A3F57" w:rsidP="001721D0">
      <w:pPr>
        <w:pStyle w:val="Prrafodelista"/>
        <w:numPr>
          <w:ilvl w:val="0"/>
          <w:numId w:val="2"/>
        </w:numPr>
        <w:jc w:val="both"/>
        <w:rPr>
          <w:rFonts w:ascii="Arial" w:hAnsi="Arial" w:cs="Arial"/>
        </w:rPr>
      </w:pPr>
      <w:r>
        <w:rPr>
          <w:rFonts w:ascii="Arial" w:hAnsi="Arial" w:cs="Arial"/>
        </w:rPr>
        <w:t xml:space="preserve">Con fecha 1 de octubre de 2014, se recibió declaración del </w:t>
      </w:r>
      <w:r w:rsidR="00837855">
        <w:rPr>
          <w:rFonts w:ascii="Arial" w:hAnsi="Arial" w:cs="Arial"/>
        </w:rPr>
        <w:t>Br.</w:t>
      </w:r>
      <w:r w:rsidR="0091076E" w:rsidRPr="0091076E">
        <w:t xml:space="preserve"> </w:t>
      </w:r>
      <w:r w:rsidR="0091076E" w:rsidRPr="0091076E">
        <w:rPr>
          <w:rFonts w:ascii="Arial" w:hAnsi="Arial" w:cs="Arial"/>
        </w:rPr>
        <w:t>(Información Confidencial)</w:t>
      </w:r>
      <w:r w:rsidR="00837855">
        <w:rPr>
          <w:rFonts w:ascii="Arial" w:hAnsi="Arial" w:cs="Arial"/>
        </w:rPr>
        <w:t>, como testigo de cargo en el proceso DE22-10-12/2014. Folio 321-322</w:t>
      </w:r>
      <w:r w:rsidR="0091076E">
        <w:rPr>
          <w:rFonts w:ascii="Arial" w:hAnsi="Arial" w:cs="Arial"/>
        </w:rPr>
        <w:t>.</w:t>
      </w:r>
    </w:p>
    <w:p w14:paraId="33DEEE24" w14:textId="7DEC2B66" w:rsidR="00837855" w:rsidRDefault="00837855" w:rsidP="001721D0">
      <w:pPr>
        <w:pStyle w:val="Prrafodelista"/>
        <w:numPr>
          <w:ilvl w:val="0"/>
          <w:numId w:val="2"/>
        </w:numPr>
        <w:jc w:val="both"/>
        <w:rPr>
          <w:rFonts w:ascii="Arial" w:hAnsi="Arial" w:cs="Arial"/>
        </w:rPr>
      </w:pPr>
      <w:r>
        <w:rPr>
          <w:rFonts w:ascii="Arial" w:hAnsi="Arial" w:cs="Arial"/>
        </w:rPr>
        <w:t xml:space="preserve">Con fecha 1 de octubre de 2014, se recibió declaración de la Br. </w:t>
      </w:r>
      <w:r w:rsidR="0091076E" w:rsidRPr="0091076E">
        <w:rPr>
          <w:rFonts w:ascii="Arial" w:hAnsi="Arial" w:cs="Arial"/>
        </w:rPr>
        <w:t xml:space="preserve">(Información Confidencial), </w:t>
      </w:r>
      <w:r>
        <w:rPr>
          <w:rFonts w:ascii="Arial" w:hAnsi="Arial" w:cs="Arial"/>
        </w:rPr>
        <w:t>como testigo de cargo en el proceso DE22-10-12/2014. Folio 323-326.</w:t>
      </w:r>
    </w:p>
    <w:p w14:paraId="0A6299DF" w14:textId="03B1C32A" w:rsidR="00837855" w:rsidRDefault="00837855" w:rsidP="001721D0">
      <w:pPr>
        <w:pStyle w:val="Prrafodelista"/>
        <w:numPr>
          <w:ilvl w:val="0"/>
          <w:numId w:val="2"/>
        </w:numPr>
        <w:jc w:val="both"/>
        <w:rPr>
          <w:rFonts w:ascii="Arial" w:hAnsi="Arial" w:cs="Arial"/>
        </w:rPr>
      </w:pPr>
      <w:r>
        <w:rPr>
          <w:rFonts w:ascii="Arial" w:hAnsi="Arial" w:cs="Arial"/>
        </w:rPr>
        <w:t xml:space="preserve">Con fecha 1 de octubre de 2014, se recibió declaración de la Br. </w:t>
      </w:r>
      <w:r w:rsidR="0091076E" w:rsidRPr="0091076E">
        <w:rPr>
          <w:rFonts w:ascii="Arial" w:hAnsi="Arial" w:cs="Arial"/>
        </w:rPr>
        <w:t xml:space="preserve">(Información Confidencial), </w:t>
      </w:r>
      <w:r>
        <w:rPr>
          <w:rFonts w:ascii="Arial" w:hAnsi="Arial" w:cs="Arial"/>
        </w:rPr>
        <w:t>como testigo de cargo en el proceso DE22-10-12/2014. Folio 327-329.</w:t>
      </w:r>
    </w:p>
    <w:p w14:paraId="03B5BBBC" w14:textId="0025FC9E" w:rsidR="00837855" w:rsidRDefault="00837855" w:rsidP="001721D0">
      <w:pPr>
        <w:pStyle w:val="Prrafodelista"/>
        <w:numPr>
          <w:ilvl w:val="0"/>
          <w:numId w:val="2"/>
        </w:numPr>
        <w:jc w:val="both"/>
        <w:rPr>
          <w:rFonts w:ascii="Arial" w:hAnsi="Arial" w:cs="Arial"/>
        </w:rPr>
      </w:pPr>
      <w:r>
        <w:rPr>
          <w:rFonts w:ascii="Arial" w:hAnsi="Arial" w:cs="Arial"/>
        </w:rPr>
        <w:t xml:space="preserve">Con fecha 2 de octubre de 2014, se recibió declaración del Lic. </w:t>
      </w:r>
      <w:r w:rsidR="0091076E" w:rsidRPr="0091076E">
        <w:rPr>
          <w:rFonts w:ascii="Arial" w:hAnsi="Arial" w:cs="Arial"/>
        </w:rPr>
        <w:t xml:space="preserve">(Información Confidencial), </w:t>
      </w:r>
      <w:r>
        <w:rPr>
          <w:rFonts w:ascii="Arial" w:hAnsi="Arial" w:cs="Arial"/>
        </w:rPr>
        <w:t>como testigo de descargo en el proceso DE22-10-12/2014. Folio 330-333</w:t>
      </w:r>
      <w:r w:rsidR="0091076E">
        <w:rPr>
          <w:rFonts w:ascii="Arial" w:hAnsi="Arial" w:cs="Arial"/>
        </w:rPr>
        <w:t>.</w:t>
      </w:r>
    </w:p>
    <w:p w14:paraId="6DEFC5DB" w14:textId="1DC2C6D2" w:rsidR="00837855" w:rsidRDefault="00837855" w:rsidP="001721D0">
      <w:pPr>
        <w:pStyle w:val="Prrafodelista"/>
        <w:numPr>
          <w:ilvl w:val="0"/>
          <w:numId w:val="2"/>
        </w:numPr>
        <w:jc w:val="both"/>
        <w:rPr>
          <w:rFonts w:ascii="Arial" w:hAnsi="Arial" w:cs="Arial"/>
        </w:rPr>
      </w:pPr>
      <w:r>
        <w:rPr>
          <w:rFonts w:ascii="Arial" w:hAnsi="Arial" w:cs="Arial"/>
        </w:rPr>
        <w:t>Con fecha 2 de octubre de 2014, se levantó acta por la no comparecencia del testigo de descargo Br.</w:t>
      </w:r>
      <w:r w:rsidR="0091076E" w:rsidRPr="0091076E">
        <w:t xml:space="preserve"> </w:t>
      </w:r>
      <w:r w:rsidR="0091076E" w:rsidRPr="0091076E">
        <w:rPr>
          <w:rFonts w:ascii="Arial" w:hAnsi="Arial" w:cs="Arial"/>
        </w:rPr>
        <w:t>(Información Confidencial)</w:t>
      </w:r>
      <w:r w:rsidR="0091076E">
        <w:rPr>
          <w:rFonts w:ascii="Arial" w:hAnsi="Arial" w:cs="Arial"/>
        </w:rPr>
        <w:t>.</w:t>
      </w:r>
      <w:r>
        <w:rPr>
          <w:rFonts w:ascii="Arial" w:hAnsi="Arial" w:cs="Arial"/>
        </w:rPr>
        <w:t xml:space="preserve"> </w:t>
      </w:r>
      <w:r w:rsidR="00193EA4">
        <w:rPr>
          <w:rFonts w:ascii="Arial" w:hAnsi="Arial" w:cs="Arial"/>
        </w:rPr>
        <w:t>Folio 333.</w:t>
      </w:r>
    </w:p>
    <w:p w14:paraId="228642FE" w14:textId="3D1A86E1" w:rsidR="00193EA4" w:rsidRDefault="00193EA4" w:rsidP="001721D0">
      <w:pPr>
        <w:pStyle w:val="Prrafodelista"/>
        <w:numPr>
          <w:ilvl w:val="0"/>
          <w:numId w:val="2"/>
        </w:numPr>
        <w:jc w:val="both"/>
        <w:rPr>
          <w:rFonts w:ascii="Arial" w:hAnsi="Arial" w:cs="Arial"/>
        </w:rPr>
      </w:pPr>
      <w:r>
        <w:rPr>
          <w:rFonts w:ascii="Arial" w:hAnsi="Arial" w:cs="Arial"/>
        </w:rPr>
        <w:t>Con fecha 2 de octubre de 2014, se levantó acta por la no comparecencia de la testigo de descargo Br.</w:t>
      </w:r>
      <w:r w:rsidR="0091076E" w:rsidRPr="0091076E">
        <w:t xml:space="preserve"> </w:t>
      </w:r>
      <w:r w:rsidR="0091076E" w:rsidRPr="0091076E">
        <w:rPr>
          <w:rFonts w:ascii="Arial" w:hAnsi="Arial" w:cs="Arial"/>
        </w:rPr>
        <w:t>(Información Confidencial)</w:t>
      </w:r>
      <w:r>
        <w:rPr>
          <w:rFonts w:ascii="Arial" w:hAnsi="Arial" w:cs="Arial"/>
        </w:rPr>
        <w:t>. Folio 334.</w:t>
      </w:r>
    </w:p>
    <w:p w14:paraId="13C4DB6C" w14:textId="74A0EAC4" w:rsidR="00193EA4" w:rsidRDefault="00193EA4" w:rsidP="001721D0">
      <w:pPr>
        <w:pStyle w:val="Prrafodelista"/>
        <w:numPr>
          <w:ilvl w:val="0"/>
          <w:numId w:val="2"/>
        </w:numPr>
        <w:jc w:val="both"/>
        <w:rPr>
          <w:rFonts w:ascii="Arial" w:hAnsi="Arial" w:cs="Arial"/>
        </w:rPr>
      </w:pPr>
      <w:r>
        <w:rPr>
          <w:rFonts w:ascii="Arial" w:hAnsi="Arial" w:cs="Arial"/>
        </w:rPr>
        <w:lastRenderedPageBreak/>
        <w:t xml:space="preserve">Con fecha 2 de octubre de 2014, se levantó acta por la no comparecencia de la testigo de descargo Br.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335.</w:t>
      </w:r>
    </w:p>
    <w:p w14:paraId="02228D37" w14:textId="1DE59E47" w:rsidR="00193EA4" w:rsidRDefault="00193EA4" w:rsidP="001721D0">
      <w:pPr>
        <w:pStyle w:val="Prrafodelista"/>
        <w:numPr>
          <w:ilvl w:val="0"/>
          <w:numId w:val="2"/>
        </w:numPr>
        <w:jc w:val="both"/>
        <w:rPr>
          <w:rFonts w:ascii="Arial" w:hAnsi="Arial" w:cs="Arial"/>
        </w:rPr>
      </w:pPr>
      <w:r>
        <w:rPr>
          <w:rFonts w:ascii="Arial" w:hAnsi="Arial" w:cs="Arial"/>
        </w:rPr>
        <w:t>Con fecha 2 de octubre de 2014, se levantó acta por la no comparecencia de la testigo de descargo Br</w:t>
      </w:r>
      <w:r w:rsidR="0091076E">
        <w:rPr>
          <w:rFonts w:ascii="Arial" w:hAnsi="Arial" w:cs="Arial"/>
        </w:rPr>
        <w:t xml:space="preserve">. </w:t>
      </w:r>
      <w:r w:rsidR="0091076E" w:rsidRPr="0091076E">
        <w:rPr>
          <w:rFonts w:ascii="Arial" w:hAnsi="Arial" w:cs="Arial"/>
        </w:rPr>
        <w:t>(Información Confidencial)</w:t>
      </w:r>
      <w:r>
        <w:rPr>
          <w:rFonts w:ascii="Arial" w:hAnsi="Arial" w:cs="Arial"/>
        </w:rPr>
        <w:t>. Folio 336</w:t>
      </w:r>
    </w:p>
    <w:p w14:paraId="02901555" w14:textId="108D2CCC" w:rsidR="00193EA4" w:rsidRDefault="00193EA4" w:rsidP="001721D0">
      <w:pPr>
        <w:pStyle w:val="Prrafodelista"/>
        <w:numPr>
          <w:ilvl w:val="0"/>
          <w:numId w:val="2"/>
        </w:numPr>
        <w:jc w:val="both"/>
        <w:rPr>
          <w:rFonts w:ascii="Arial" w:hAnsi="Arial" w:cs="Arial"/>
        </w:rPr>
      </w:pPr>
      <w:r>
        <w:rPr>
          <w:rFonts w:ascii="Arial" w:hAnsi="Arial" w:cs="Arial"/>
        </w:rPr>
        <w:t xml:space="preserve">Con fecha 2 de octubre 2014, se recibió declaración del Br. </w:t>
      </w:r>
      <w:r w:rsidR="0091076E" w:rsidRPr="0091076E">
        <w:rPr>
          <w:rFonts w:ascii="Arial" w:hAnsi="Arial" w:cs="Arial"/>
        </w:rPr>
        <w:t xml:space="preserve">(Información Confidencial), </w:t>
      </w:r>
      <w:r>
        <w:rPr>
          <w:rFonts w:ascii="Arial" w:hAnsi="Arial" w:cs="Arial"/>
        </w:rPr>
        <w:t>como testigo de descargo, en el proceso DE22-10/12-2014. Folios 337-341.</w:t>
      </w:r>
    </w:p>
    <w:p w14:paraId="6C8F00A5" w14:textId="528AF994" w:rsidR="00193EA4" w:rsidRDefault="007E1AFC" w:rsidP="001721D0">
      <w:pPr>
        <w:pStyle w:val="Prrafodelista"/>
        <w:numPr>
          <w:ilvl w:val="0"/>
          <w:numId w:val="2"/>
        </w:numPr>
        <w:jc w:val="both"/>
        <w:rPr>
          <w:rFonts w:ascii="Arial" w:hAnsi="Arial" w:cs="Arial"/>
        </w:rPr>
      </w:pPr>
      <w:r>
        <w:rPr>
          <w:rFonts w:ascii="Arial" w:hAnsi="Arial" w:cs="Arial"/>
        </w:rPr>
        <w:t xml:space="preserve">Con fecha 2 de octubre de 2014, se recibió </w:t>
      </w:r>
      <w:r w:rsidR="0091076E">
        <w:rPr>
          <w:rFonts w:ascii="Arial" w:hAnsi="Arial" w:cs="Arial"/>
        </w:rPr>
        <w:t>escrito presentado</w:t>
      </w:r>
      <w:r>
        <w:rPr>
          <w:rFonts w:ascii="Arial" w:hAnsi="Arial" w:cs="Arial"/>
        </w:rPr>
        <w:t xml:space="preserve"> por </w:t>
      </w:r>
      <w:proofErr w:type="gramStart"/>
      <w:r>
        <w:rPr>
          <w:rFonts w:ascii="Arial" w:hAnsi="Arial" w:cs="Arial"/>
        </w:rPr>
        <w:t>las bachilleres</w:t>
      </w:r>
      <w:proofErr w:type="gramEnd"/>
      <w:r>
        <w:rPr>
          <w:rFonts w:ascii="Arial" w:hAnsi="Arial" w:cs="Arial"/>
        </w:rPr>
        <w:t xml:space="preserve"> </w:t>
      </w:r>
      <w:r w:rsidR="0091076E" w:rsidRPr="0091076E">
        <w:rPr>
          <w:rFonts w:ascii="Arial" w:hAnsi="Arial" w:cs="Arial"/>
        </w:rPr>
        <w:t>(Información Confidencial)</w:t>
      </w:r>
      <w:r w:rsidR="0091076E">
        <w:rPr>
          <w:rFonts w:ascii="Arial" w:hAnsi="Arial" w:cs="Arial"/>
        </w:rPr>
        <w:t xml:space="preserve"> </w:t>
      </w:r>
      <w:r>
        <w:rPr>
          <w:rFonts w:ascii="Arial" w:hAnsi="Arial" w:cs="Arial"/>
        </w:rPr>
        <w:t xml:space="preserve">y </w:t>
      </w:r>
      <w:r w:rsidR="0091076E" w:rsidRPr="0091076E">
        <w:rPr>
          <w:rFonts w:ascii="Arial" w:hAnsi="Arial" w:cs="Arial"/>
        </w:rPr>
        <w:t xml:space="preserve">(Información Confidencial), </w:t>
      </w:r>
      <w:r w:rsidR="00C94C20">
        <w:rPr>
          <w:rFonts w:ascii="Arial" w:hAnsi="Arial" w:cs="Arial"/>
        </w:rPr>
        <w:t>solicitando</w:t>
      </w:r>
      <w:r>
        <w:rPr>
          <w:rFonts w:ascii="Arial" w:hAnsi="Arial" w:cs="Arial"/>
        </w:rPr>
        <w:t xml:space="preserve"> copia de todas las declaraciones de los testigos tanto de cargo como de descargo. Folio 342.</w:t>
      </w:r>
    </w:p>
    <w:p w14:paraId="4518B592" w14:textId="781FEC96" w:rsidR="007E1AFC" w:rsidRDefault="007E1AFC" w:rsidP="001721D0">
      <w:pPr>
        <w:pStyle w:val="Prrafodelista"/>
        <w:numPr>
          <w:ilvl w:val="0"/>
          <w:numId w:val="2"/>
        </w:numPr>
        <w:jc w:val="both"/>
        <w:rPr>
          <w:rFonts w:ascii="Arial" w:hAnsi="Arial" w:cs="Arial"/>
        </w:rPr>
      </w:pPr>
      <w:r>
        <w:rPr>
          <w:rFonts w:ascii="Arial" w:hAnsi="Arial" w:cs="Arial"/>
        </w:rPr>
        <w:t xml:space="preserve">Con fecha 2 de octubre de 2014, se notificó el oficio No. 305 al Lic. </w:t>
      </w:r>
      <w:r w:rsidR="0091076E" w:rsidRPr="0091076E">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Derecho Privado y Procesa de la Facultad de Jurisprudencia y Ciencias Sociales, solicitándole copia de las solicitudes de estudiantes para revisión del examen remedial (suficiencia), de la asignatura Derecho Civil: Sucesiones, Grupo CIII, impartida en el ciclo II-2013, por el Lic.</w:t>
      </w:r>
      <w:r w:rsidR="0091076E" w:rsidRPr="0091076E">
        <w:t xml:space="preserve">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343.</w:t>
      </w:r>
    </w:p>
    <w:p w14:paraId="5FFA6925" w14:textId="1F2E0AEE" w:rsidR="007E1AFC" w:rsidRDefault="007E1AFC" w:rsidP="001721D0">
      <w:pPr>
        <w:pStyle w:val="Prrafodelista"/>
        <w:numPr>
          <w:ilvl w:val="0"/>
          <w:numId w:val="2"/>
        </w:numPr>
        <w:jc w:val="both"/>
        <w:rPr>
          <w:rFonts w:ascii="Arial" w:hAnsi="Arial" w:cs="Arial"/>
        </w:rPr>
      </w:pPr>
      <w:r>
        <w:rPr>
          <w:rFonts w:ascii="Arial" w:hAnsi="Arial" w:cs="Arial"/>
        </w:rPr>
        <w:t xml:space="preserve">Con fecha 3 de octubre de 2014, se levantó acta por la no comparecencia de la testigo de descargo Br.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344.</w:t>
      </w:r>
    </w:p>
    <w:p w14:paraId="24A098BE" w14:textId="0FA258E5" w:rsidR="007E1AFC" w:rsidRDefault="007E1AFC" w:rsidP="001721D0">
      <w:pPr>
        <w:pStyle w:val="Prrafodelista"/>
        <w:numPr>
          <w:ilvl w:val="0"/>
          <w:numId w:val="2"/>
        </w:numPr>
        <w:jc w:val="both"/>
        <w:rPr>
          <w:rFonts w:ascii="Arial" w:hAnsi="Arial" w:cs="Arial"/>
        </w:rPr>
      </w:pPr>
      <w:r>
        <w:rPr>
          <w:rFonts w:ascii="Arial" w:hAnsi="Arial" w:cs="Arial"/>
        </w:rPr>
        <w:t>Con fecha 3 de octubre de 2014, se levantó acta por la no comparecencia de la testigo de descargo Br.</w:t>
      </w:r>
      <w:r w:rsidR="0091076E" w:rsidRPr="0091076E">
        <w:t xml:space="preserve"> </w:t>
      </w:r>
      <w:r w:rsidR="0091076E" w:rsidRPr="0091076E">
        <w:rPr>
          <w:rFonts w:ascii="Arial" w:hAnsi="Arial" w:cs="Arial"/>
        </w:rPr>
        <w:t>(Información Confidencial)</w:t>
      </w:r>
      <w:r w:rsidR="0091076E">
        <w:rPr>
          <w:rFonts w:ascii="Arial" w:hAnsi="Arial" w:cs="Arial"/>
        </w:rPr>
        <w:t>.</w:t>
      </w:r>
      <w:r>
        <w:rPr>
          <w:rFonts w:ascii="Arial" w:hAnsi="Arial" w:cs="Arial"/>
        </w:rPr>
        <w:t xml:space="preserve"> Folio 345.</w:t>
      </w:r>
    </w:p>
    <w:p w14:paraId="401084DE" w14:textId="34FEA5AF" w:rsidR="007E1AFC" w:rsidRDefault="007E1AFC" w:rsidP="001721D0">
      <w:pPr>
        <w:pStyle w:val="Prrafodelista"/>
        <w:numPr>
          <w:ilvl w:val="0"/>
          <w:numId w:val="2"/>
        </w:numPr>
        <w:jc w:val="both"/>
        <w:rPr>
          <w:rFonts w:ascii="Arial" w:hAnsi="Arial" w:cs="Arial"/>
        </w:rPr>
      </w:pPr>
      <w:r>
        <w:rPr>
          <w:rFonts w:ascii="Arial" w:hAnsi="Arial" w:cs="Arial"/>
        </w:rPr>
        <w:t xml:space="preserve">Con fecha 3 de octubre de 2014, se levanto acta por la no comparecencia </w:t>
      </w:r>
      <w:r w:rsidR="00C94C20">
        <w:rPr>
          <w:rFonts w:ascii="Arial" w:hAnsi="Arial" w:cs="Arial"/>
        </w:rPr>
        <w:t>de la</w:t>
      </w:r>
      <w:r>
        <w:rPr>
          <w:rFonts w:ascii="Arial" w:hAnsi="Arial" w:cs="Arial"/>
        </w:rPr>
        <w:t xml:space="preserve"> testigo de descargo </w:t>
      </w:r>
      <w:r w:rsidR="006764E9">
        <w:rPr>
          <w:rFonts w:ascii="Arial" w:hAnsi="Arial" w:cs="Arial"/>
        </w:rPr>
        <w:t xml:space="preserve">Br. </w:t>
      </w:r>
      <w:r w:rsidR="0091076E" w:rsidRPr="0091076E">
        <w:rPr>
          <w:rFonts w:ascii="Arial" w:hAnsi="Arial" w:cs="Arial"/>
        </w:rPr>
        <w:t>(Información Confidencial)</w:t>
      </w:r>
      <w:r w:rsidR="0091076E">
        <w:rPr>
          <w:rFonts w:ascii="Arial" w:hAnsi="Arial" w:cs="Arial"/>
        </w:rPr>
        <w:t xml:space="preserve">. </w:t>
      </w:r>
      <w:r w:rsidR="006764E9">
        <w:rPr>
          <w:rFonts w:ascii="Arial" w:hAnsi="Arial" w:cs="Arial"/>
        </w:rPr>
        <w:t>Folio 346.</w:t>
      </w:r>
    </w:p>
    <w:p w14:paraId="54C61C4D" w14:textId="29784562" w:rsidR="006764E9" w:rsidRDefault="006764E9" w:rsidP="001721D0">
      <w:pPr>
        <w:pStyle w:val="Prrafodelista"/>
        <w:numPr>
          <w:ilvl w:val="0"/>
          <w:numId w:val="2"/>
        </w:numPr>
        <w:jc w:val="both"/>
        <w:rPr>
          <w:rFonts w:ascii="Arial" w:hAnsi="Arial" w:cs="Arial"/>
        </w:rPr>
      </w:pPr>
      <w:r>
        <w:rPr>
          <w:rFonts w:ascii="Arial" w:hAnsi="Arial" w:cs="Arial"/>
        </w:rPr>
        <w:t xml:space="preserve">Co fecha 3 de octubre de 2014, se emitió el oficio No. 309 mediante el cual se admitió nota de fecha 2 de octubre de 2014, presentada por </w:t>
      </w:r>
      <w:proofErr w:type="gramStart"/>
      <w:r>
        <w:rPr>
          <w:rFonts w:ascii="Arial" w:hAnsi="Arial" w:cs="Arial"/>
        </w:rPr>
        <w:t>las bachilleres</w:t>
      </w:r>
      <w:proofErr w:type="gramEnd"/>
      <w:r>
        <w:rPr>
          <w:rFonts w:ascii="Arial" w:hAnsi="Arial" w:cs="Arial"/>
        </w:rPr>
        <w:t xml:space="preserve"> </w:t>
      </w:r>
      <w:r w:rsidR="0091076E" w:rsidRPr="0091076E">
        <w:rPr>
          <w:rFonts w:ascii="Arial" w:hAnsi="Arial" w:cs="Arial"/>
        </w:rPr>
        <w:t>(Información Confidencial)</w:t>
      </w:r>
      <w:r w:rsidR="0091076E">
        <w:rPr>
          <w:rFonts w:ascii="Arial" w:hAnsi="Arial" w:cs="Arial"/>
        </w:rPr>
        <w:t xml:space="preserve"> </w:t>
      </w:r>
      <w:r>
        <w:rPr>
          <w:rFonts w:ascii="Arial" w:hAnsi="Arial" w:cs="Arial"/>
        </w:rPr>
        <w:t xml:space="preserve">y </w:t>
      </w:r>
      <w:r w:rsidR="0091076E" w:rsidRPr="0091076E">
        <w:rPr>
          <w:rFonts w:ascii="Arial" w:hAnsi="Arial" w:cs="Arial"/>
        </w:rPr>
        <w:t xml:space="preserve">(Información Confidencial), </w:t>
      </w:r>
      <w:r>
        <w:rPr>
          <w:rFonts w:ascii="Arial" w:hAnsi="Arial" w:cs="Arial"/>
        </w:rPr>
        <w:t>entregándose las copias de las declaraciones de los testigos tanto de cargo como de descargo. Folio 347.</w:t>
      </w:r>
    </w:p>
    <w:p w14:paraId="4F38A624" w14:textId="4E8C3CCC" w:rsidR="006764E9" w:rsidRDefault="006764E9" w:rsidP="001721D0">
      <w:pPr>
        <w:pStyle w:val="Prrafodelista"/>
        <w:numPr>
          <w:ilvl w:val="0"/>
          <w:numId w:val="2"/>
        </w:numPr>
        <w:jc w:val="both"/>
        <w:rPr>
          <w:rFonts w:ascii="Arial" w:hAnsi="Arial" w:cs="Arial"/>
        </w:rPr>
      </w:pPr>
      <w:r>
        <w:rPr>
          <w:rFonts w:ascii="Arial" w:hAnsi="Arial" w:cs="Arial"/>
        </w:rPr>
        <w:t xml:space="preserve">Con fecha 3 de octubre de 2014, se notificó el oficio No. 308 de fecha 2 de octubre de 2014, al Lic. </w:t>
      </w:r>
      <w:r w:rsidR="0091076E" w:rsidRPr="0091076E">
        <w:rPr>
          <w:rFonts w:ascii="Arial" w:hAnsi="Arial" w:cs="Arial"/>
        </w:rPr>
        <w:t xml:space="preserve">(Información Confidencial), </w:t>
      </w:r>
      <w:r>
        <w:rPr>
          <w:rFonts w:ascii="Arial" w:hAnsi="Arial" w:cs="Arial"/>
        </w:rPr>
        <w:t xml:space="preserve">reprogramándole la toma de declaraciones de los testigos: </w:t>
      </w:r>
      <w:r w:rsidR="0091076E" w:rsidRPr="0091076E">
        <w:rPr>
          <w:rFonts w:ascii="Arial" w:hAnsi="Arial" w:cs="Arial"/>
        </w:rPr>
        <w:t>(Información Confidencial), (Información Confidencial)</w:t>
      </w:r>
      <w:r w:rsidR="0091076E">
        <w:rPr>
          <w:rFonts w:ascii="Arial" w:hAnsi="Arial" w:cs="Arial"/>
        </w:rPr>
        <w:t xml:space="preserve"> </w:t>
      </w:r>
      <w:r>
        <w:rPr>
          <w:rFonts w:ascii="Arial" w:hAnsi="Arial" w:cs="Arial"/>
        </w:rPr>
        <w:t>y Lic.</w:t>
      </w:r>
      <w:r w:rsidR="0091076E" w:rsidRPr="0091076E">
        <w:t xml:space="preserve"> </w:t>
      </w:r>
      <w:r w:rsidR="0091076E" w:rsidRPr="0091076E">
        <w:rPr>
          <w:rFonts w:ascii="Arial" w:hAnsi="Arial" w:cs="Arial"/>
        </w:rPr>
        <w:t xml:space="preserve">(Información Confidencial), </w:t>
      </w:r>
      <w:r w:rsidR="0091076E">
        <w:rPr>
          <w:rFonts w:ascii="Arial" w:hAnsi="Arial" w:cs="Arial"/>
        </w:rPr>
        <w:t>para</w:t>
      </w:r>
      <w:r>
        <w:rPr>
          <w:rFonts w:ascii="Arial" w:hAnsi="Arial" w:cs="Arial"/>
        </w:rPr>
        <w:t xml:space="preserve"> los días 6 y 7 de octubre de 2014. Folio 348.</w:t>
      </w:r>
    </w:p>
    <w:p w14:paraId="4B4A89B2" w14:textId="640032A6" w:rsidR="006764E9" w:rsidRDefault="006764E9" w:rsidP="001721D0">
      <w:pPr>
        <w:pStyle w:val="Prrafodelista"/>
        <w:numPr>
          <w:ilvl w:val="0"/>
          <w:numId w:val="2"/>
        </w:numPr>
        <w:jc w:val="both"/>
        <w:rPr>
          <w:rFonts w:ascii="Arial" w:hAnsi="Arial" w:cs="Arial"/>
        </w:rPr>
      </w:pPr>
      <w:r>
        <w:rPr>
          <w:rFonts w:ascii="Arial" w:hAnsi="Arial" w:cs="Arial"/>
        </w:rPr>
        <w:t xml:space="preserve">Con fecha 3 de octubre de 2014, se recibió en esta defensoría escrito de fecha 3 de septiembre de 2014, presentado por </w:t>
      </w:r>
      <w:proofErr w:type="gramStart"/>
      <w:r>
        <w:rPr>
          <w:rFonts w:ascii="Arial" w:hAnsi="Arial" w:cs="Arial"/>
        </w:rPr>
        <w:t>las bachilleres</w:t>
      </w:r>
      <w:proofErr w:type="gramEnd"/>
      <w:r>
        <w:rPr>
          <w:rFonts w:ascii="Arial" w:hAnsi="Arial" w:cs="Arial"/>
        </w:rPr>
        <w:t xml:space="preserve"> </w:t>
      </w:r>
      <w:r w:rsidR="0091076E" w:rsidRPr="0091076E">
        <w:rPr>
          <w:rFonts w:ascii="Arial" w:hAnsi="Arial" w:cs="Arial"/>
        </w:rPr>
        <w:t xml:space="preserve">(Información Confidencial) </w:t>
      </w:r>
      <w:r>
        <w:rPr>
          <w:rFonts w:ascii="Arial" w:hAnsi="Arial" w:cs="Arial"/>
        </w:rPr>
        <w:t xml:space="preserve">y </w:t>
      </w:r>
      <w:r w:rsidR="0091076E" w:rsidRPr="0091076E">
        <w:rPr>
          <w:rFonts w:ascii="Arial" w:hAnsi="Arial" w:cs="Arial"/>
        </w:rPr>
        <w:t xml:space="preserve">(Información Confidencial), </w:t>
      </w:r>
      <w:r>
        <w:rPr>
          <w:rFonts w:ascii="Arial" w:hAnsi="Arial" w:cs="Arial"/>
        </w:rPr>
        <w:t>en el que presentan prueba documental para desvirtuar aspectos en la declaración de un testigo de descargo. Folios 349-402.</w:t>
      </w:r>
    </w:p>
    <w:p w14:paraId="05914A9C" w14:textId="52317536" w:rsidR="006764E9" w:rsidRDefault="006764E9" w:rsidP="001721D0">
      <w:pPr>
        <w:pStyle w:val="Prrafodelista"/>
        <w:numPr>
          <w:ilvl w:val="0"/>
          <w:numId w:val="2"/>
        </w:numPr>
        <w:jc w:val="both"/>
        <w:rPr>
          <w:rFonts w:ascii="Arial" w:hAnsi="Arial" w:cs="Arial"/>
        </w:rPr>
      </w:pPr>
      <w:r>
        <w:rPr>
          <w:rFonts w:ascii="Arial" w:hAnsi="Arial" w:cs="Arial"/>
        </w:rPr>
        <w:t xml:space="preserve">Con fecha 6 de octubre de 2014, se </w:t>
      </w:r>
      <w:r w:rsidR="00C94C20">
        <w:rPr>
          <w:rFonts w:ascii="Arial" w:hAnsi="Arial" w:cs="Arial"/>
        </w:rPr>
        <w:t>emitió</w:t>
      </w:r>
      <w:r>
        <w:rPr>
          <w:rFonts w:ascii="Arial" w:hAnsi="Arial" w:cs="Arial"/>
        </w:rPr>
        <w:t xml:space="preserve"> auto de las nueve horas con treinta minutos admitiendo la nota de fecha 3 de octubre de 2014, presentada por </w:t>
      </w:r>
      <w:proofErr w:type="gramStart"/>
      <w:r>
        <w:rPr>
          <w:rFonts w:ascii="Arial" w:hAnsi="Arial" w:cs="Arial"/>
        </w:rPr>
        <w:t>las bachilleres</w:t>
      </w:r>
      <w:proofErr w:type="gramEnd"/>
      <w:r>
        <w:rPr>
          <w:rFonts w:ascii="Arial" w:hAnsi="Arial" w:cs="Arial"/>
        </w:rPr>
        <w:t xml:space="preserve"> </w:t>
      </w:r>
      <w:r w:rsidR="0091076E" w:rsidRPr="0091076E">
        <w:rPr>
          <w:rFonts w:ascii="Arial" w:hAnsi="Arial" w:cs="Arial"/>
        </w:rPr>
        <w:t xml:space="preserve">(Información Confidencial) y (Información Confidencial), </w:t>
      </w:r>
      <w:r>
        <w:rPr>
          <w:rFonts w:ascii="Arial" w:hAnsi="Arial" w:cs="Arial"/>
        </w:rPr>
        <w:t>agregándose en legal forma al expediente DE22-10/12-2014 el cual en su oportunidad será valorado. Folio 403.</w:t>
      </w:r>
    </w:p>
    <w:p w14:paraId="31E7E717" w14:textId="40CD3027" w:rsidR="006764E9" w:rsidRDefault="004E0C4A" w:rsidP="001721D0">
      <w:pPr>
        <w:pStyle w:val="Prrafodelista"/>
        <w:numPr>
          <w:ilvl w:val="0"/>
          <w:numId w:val="2"/>
        </w:numPr>
        <w:jc w:val="both"/>
        <w:rPr>
          <w:rFonts w:ascii="Arial" w:hAnsi="Arial" w:cs="Arial"/>
        </w:rPr>
      </w:pPr>
      <w:r>
        <w:rPr>
          <w:rFonts w:ascii="Arial" w:hAnsi="Arial" w:cs="Arial"/>
        </w:rPr>
        <w:t xml:space="preserve">Con fecha 6 de octubre de 2014, se recibió declaración del Br. </w:t>
      </w:r>
      <w:bookmarkStart w:id="3" w:name="_Hlk109390306"/>
      <w:r w:rsidR="0091076E" w:rsidRPr="0091076E">
        <w:rPr>
          <w:rFonts w:ascii="Arial" w:hAnsi="Arial" w:cs="Arial"/>
        </w:rPr>
        <w:t>(Información Confidencial)</w:t>
      </w:r>
      <w:r w:rsidR="0091076E">
        <w:rPr>
          <w:rFonts w:ascii="Arial" w:hAnsi="Arial" w:cs="Arial"/>
        </w:rPr>
        <w:t xml:space="preserve">, </w:t>
      </w:r>
      <w:bookmarkEnd w:id="3"/>
      <w:r>
        <w:rPr>
          <w:rFonts w:ascii="Arial" w:hAnsi="Arial" w:cs="Arial"/>
        </w:rPr>
        <w:t>como testigo de descargo, en el proceso DE22-10/12-2014. Folios 404-406.</w:t>
      </w:r>
    </w:p>
    <w:p w14:paraId="28991B79" w14:textId="478743FF" w:rsidR="004E0C4A" w:rsidRDefault="004E0C4A" w:rsidP="001721D0">
      <w:pPr>
        <w:pStyle w:val="Prrafodelista"/>
        <w:numPr>
          <w:ilvl w:val="0"/>
          <w:numId w:val="2"/>
        </w:numPr>
        <w:jc w:val="both"/>
        <w:rPr>
          <w:rFonts w:ascii="Arial" w:hAnsi="Arial" w:cs="Arial"/>
        </w:rPr>
      </w:pPr>
      <w:r>
        <w:rPr>
          <w:rFonts w:ascii="Arial" w:hAnsi="Arial" w:cs="Arial"/>
        </w:rPr>
        <w:lastRenderedPageBreak/>
        <w:t xml:space="preserve">Con fecha 6 de octubre de 2014, se recibió declaración de la Br. </w:t>
      </w:r>
      <w:r w:rsidR="0091076E" w:rsidRPr="0091076E">
        <w:rPr>
          <w:rFonts w:ascii="Arial" w:hAnsi="Arial" w:cs="Arial"/>
        </w:rPr>
        <w:t xml:space="preserve">(Información Confidencial), </w:t>
      </w:r>
      <w:r>
        <w:rPr>
          <w:rFonts w:ascii="Arial" w:hAnsi="Arial" w:cs="Arial"/>
        </w:rPr>
        <w:t>como testigo de descargo, en el proceso DE22-10/12-2014. Folios 407-408.</w:t>
      </w:r>
    </w:p>
    <w:p w14:paraId="14BFBAB0" w14:textId="295BA9B8" w:rsidR="004E0C4A" w:rsidRDefault="004E0C4A" w:rsidP="001721D0">
      <w:pPr>
        <w:pStyle w:val="Prrafodelista"/>
        <w:numPr>
          <w:ilvl w:val="0"/>
          <w:numId w:val="2"/>
        </w:numPr>
        <w:jc w:val="both"/>
        <w:rPr>
          <w:rFonts w:ascii="Arial" w:hAnsi="Arial" w:cs="Arial"/>
        </w:rPr>
      </w:pPr>
      <w:r>
        <w:rPr>
          <w:rFonts w:ascii="Arial" w:hAnsi="Arial" w:cs="Arial"/>
        </w:rPr>
        <w:t xml:space="preserve">Con fecha 6 de octubre de 2014, se recibió escrito fecha 6 de septiembre de 2014, enviado por la MsD. </w:t>
      </w:r>
      <w:r w:rsidR="0091076E" w:rsidRPr="0091076E">
        <w:rPr>
          <w:rFonts w:ascii="Arial" w:hAnsi="Arial" w:cs="Arial"/>
        </w:rPr>
        <w:t xml:space="preserve">(Información Confidencial), </w:t>
      </w:r>
      <w:proofErr w:type="gramStart"/>
      <w:r>
        <w:rPr>
          <w:rFonts w:ascii="Arial" w:hAnsi="Arial" w:cs="Arial"/>
        </w:rPr>
        <w:t>Jefa</w:t>
      </w:r>
      <w:proofErr w:type="gramEnd"/>
      <w:r>
        <w:rPr>
          <w:rFonts w:ascii="Arial" w:hAnsi="Arial" w:cs="Arial"/>
        </w:rPr>
        <w:t xml:space="preserve"> del Departamento de Ciencias de la Educación, en la que remite el análisis técnico, didáctico pedagógico a la primera, segunda y tercera evaluación sumativa y al examen remedial de la Unidad de Aprendizaje Derecho </w:t>
      </w:r>
      <w:r w:rsidR="00C94C20">
        <w:rPr>
          <w:rFonts w:ascii="Arial" w:hAnsi="Arial" w:cs="Arial"/>
        </w:rPr>
        <w:t>Civil:</w:t>
      </w:r>
      <w:r>
        <w:rPr>
          <w:rFonts w:ascii="Arial" w:hAnsi="Arial" w:cs="Arial"/>
        </w:rPr>
        <w:t xml:space="preserve"> sucesiones. Folio 409-414.</w:t>
      </w:r>
    </w:p>
    <w:p w14:paraId="1A69C197" w14:textId="77777777" w:rsidR="004E0C4A" w:rsidRDefault="004E0C4A" w:rsidP="001721D0">
      <w:pPr>
        <w:pStyle w:val="Prrafodelista"/>
        <w:numPr>
          <w:ilvl w:val="0"/>
          <w:numId w:val="2"/>
        </w:numPr>
        <w:jc w:val="both"/>
        <w:rPr>
          <w:rFonts w:ascii="Arial" w:hAnsi="Arial" w:cs="Arial"/>
        </w:rPr>
      </w:pPr>
      <w:r>
        <w:rPr>
          <w:rFonts w:ascii="Arial" w:hAnsi="Arial" w:cs="Arial"/>
        </w:rPr>
        <w:t>Con fecha 7 de octubre de 2014, se emitió auto de las ocho horas, recibiendo la anterior nota agregándola en legal forma al expediente DE22-10/12-2014, el cual en su oportunidad será valorado. Folio 415.</w:t>
      </w:r>
    </w:p>
    <w:p w14:paraId="6634748D" w14:textId="56B7CF45" w:rsidR="004E0C4A" w:rsidRDefault="004E0C4A" w:rsidP="001721D0">
      <w:pPr>
        <w:pStyle w:val="Prrafodelista"/>
        <w:numPr>
          <w:ilvl w:val="0"/>
          <w:numId w:val="2"/>
        </w:numPr>
        <w:jc w:val="both"/>
        <w:rPr>
          <w:rFonts w:ascii="Arial" w:hAnsi="Arial" w:cs="Arial"/>
        </w:rPr>
      </w:pPr>
      <w:r>
        <w:rPr>
          <w:rFonts w:ascii="Arial" w:hAnsi="Arial" w:cs="Arial"/>
        </w:rPr>
        <w:t xml:space="preserve">Con fecha 7 de octubre de 2014, se </w:t>
      </w:r>
      <w:r w:rsidR="00C94C20">
        <w:rPr>
          <w:rFonts w:ascii="Arial" w:hAnsi="Arial" w:cs="Arial"/>
        </w:rPr>
        <w:t>levantó</w:t>
      </w:r>
      <w:r>
        <w:rPr>
          <w:rFonts w:ascii="Arial" w:hAnsi="Arial" w:cs="Arial"/>
        </w:rPr>
        <w:t xml:space="preserve"> acta por la no comparecencia de la testigo Br.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416</w:t>
      </w:r>
      <w:r w:rsidR="00B048A5">
        <w:rPr>
          <w:rFonts w:ascii="Arial" w:hAnsi="Arial" w:cs="Arial"/>
        </w:rPr>
        <w:t>.</w:t>
      </w:r>
    </w:p>
    <w:p w14:paraId="056835FE" w14:textId="3D60C1D5" w:rsidR="00B048A5" w:rsidRDefault="00B048A5" w:rsidP="001721D0">
      <w:pPr>
        <w:pStyle w:val="Prrafodelista"/>
        <w:numPr>
          <w:ilvl w:val="0"/>
          <w:numId w:val="2"/>
        </w:numPr>
        <w:jc w:val="both"/>
        <w:rPr>
          <w:rFonts w:ascii="Arial" w:hAnsi="Arial" w:cs="Arial"/>
        </w:rPr>
      </w:pPr>
      <w:r>
        <w:rPr>
          <w:rFonts w:ascii="Arial" w:hAnsi="Arial" w:cs="Arial"/>
        </w:rPr>
        <w:t xml:space="preserve">Con fecha 7 de octubre de 2014, se levantó acta por la no comparecencia del testigo de descargo Lic.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417.</w:t>
      </w:r>
    </w:p>
    <w:p w14:paraId="09EC12EA" w14:textId="6670AB5C" w:rsidR="00B048A5" w:rsidRDefault="00B048A5" w:rsidP="001721D0">
      <w:pPr>
        <w:pStyle w:val="Prrafodelista"/>
        <w:numPr>
          <w:ilvl w:val="0"/>
          <w:numId w:val="2"/>
        </w:numPr>
        <w:jc w:val="both"/>
        <w:rPr>
          <w:rFonts w:ascii="Arial" w:hAnsi="Arial" w:cs="Arial"/>
        </w:rPr>
      </w:pPr>
      <w:r>
        <w:rPr>
          <w:rFonts w:ascii="Arial" w:hAnsi="Arial" w:cs="Arial"/>
        </w:rPr>
        <w:t xml:space="preserve">Con fecha 7 de octubre de 2014, se recibió nota del Lic. </w:t>
      </w:r>
      <w:r w:rsidR="0091076E" w:rsidRPr="0091076E">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Derecho Privado y Procesal, en atención al oficio No. 305 enviado por esta Defensoría en fecha 2 de octubre de 2014, remitiendo copia de las solicitudes de revisión del examen remedial (suficiencia) de la asignatura Derecho Civil: Sucesiones, en el cicloII-2013. Folios 418-432.</w:t>
      </w:r>
    </w:p>
    <w:p w14:paraId="409E52FB" w14:textId="55C1CB0F" w:rsidR="00B048A5" w:rsidRDefault="00B048A5" w:rsidP="001721D0">
      <w:pPr>
        <w:pStyle w:val="Prrafodelista"/>
        <w:numPr>
          <w:ilvl w:val="0"/>
          <w:numId w:val="2"/>
        </w:numPr>
        <w:jc w:val="both"/>
        <w:rPr>
          <w:rFonts w:ascii="Arial" w:hAnsi="Arial" w:cs="Arial"/>
        </w:rPr>
      </w:pPr>
      <w:r>
        <w:rPr>
          <w:rFonts w:ascii="Arial" w:hAnsi="Arial" w:cs="Arial"/>
        </w:rPr>
        <w:t xml:space="preserve">Con fecha 10 de octubre de 2014, se giró el oficio No. 322 al Ing. </w:t>
      </w:r>
      <w:r w:rsidR="0091076E" w:rsidRPr="0091076E">
        <w:rPr>
          <w:rFonts w:ascii="Arial" w:hAnsi="Arial" w:cs="Arial"/>
        </w:rPr>
        <w:t xml:space="preserve">(Información Confidencial), </w:t>
      </w:r>
      <w:r>
        <w:rPr>
          <w:rFonts w:ascii="Arial" w:hAnsi="Arial" w:cs="Arial"/>
        </w:rPr>
        <w:t xml:space="preserve">Administrador Académico de la Facultad de Jurisprudencia y Ciencias Sociales, solicitando informe sobre la </w:t>
      </w:r>
      <w:r w:rsidR="00C94C20">
        <w:rPr>
          <w:rFonts w:ascii="Arial" w:hAnsi="Arial" w:cs="Arial"/>
        </w:rPr>
        <w:t>programación</w:t>
      </w:r>
      <w:r>
        <w:rPr>
          <w:rFonts w:ascii="Arial" w:hAnsi="Arial" w:cs="Arial"/>
        </w:rPr>
        <w:t xml:space="preserve"> de horario y días de clase establecidos para impartir la asignatura Derecho Civil: Sucesiones, en el grupo CIII, ciclo II-2013, impartida por el Lic.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 433.</w:t>
      </w:r>
    </w:p>
    <w:p w14:paraId="14E234F6" w14:textId="44547B36" w:rsidR="00B048A5" w:rsidRDefault="00B048A5" w:rsidP="001721D0">
      <w:pPr>
        <w:pStyle w:val="Prrafodelista"/>
        <w:numPr>
          <w:ilvl w:val="0"/>
          <w:numId w:val="2"/>
        </w:numPr>
        <w:jc w:val="both"/>
        <w:rPr>
          <w:rFonts w:ascii="Arial" w:hAnsi="Arial" w:cs="Arial"/>
        </w:rPr>
      </w:pPr>
      <w:r>
        <w:rPr>
          <w:rFonts w:ascii="Arial" w:hAnsi="Arial" w:cs="Arial"/>
        </w:rPr>
        <w:t xml:space="preserve">Con fecha 13 de octubre de 2014, se recibió escrito de fecha 10 de octubre de 2014, enviado por el Ing. </w:t>
      </w:r>
      <w:r w:rsidR="0091076E" w:rsidRPr="0091076E">
        <w:rPr>
          <w:rFonts w:ascii="Arial" w:hAnsi="Arial" w:cs="Arial"/>
        </w:rPr>
        <w:t xml:space="preserve">(Información Confidencial), </w:t>
      </w:r>
      <w:r>
        <w:rPr>
          <w:rFonts w:ascii="Arial" w:hAnsi="Arial" w:cs="Arial"/>
        </w:rPr>
        <w:t xml:space="preserve">Administrador Académico de la Facultad de Jurisprudencia y Ciencias Sociales, dando respuesta al oficio No. 322. Folios </w:t>
      </w:r>
      <w:r w:rsidR="00E0281E">
        <w:rPr>
          <w:rFonts w:ascii="Arial" w:hAnsi="Arial" w:cs="Arial"/>
        </w:rPr>
        <w:t>434-435.</w:t>
      </w:r>
    </w:p>
    <w:p w14:paraId="451689AC" w14:textId="01115516" w:rsidR="00E0281E" w:rsidRDefault="00E0281E" w:rsidP="001721D0">
      <w:pPr>
        <w:pStyle w:val="Prrafodelista"/>
        <w:numPr>
          <w:ilvl w:val="0"/>
          <w:numId w:val="2"/>
        </w:numPr>
        <w:jc w:val="both"/>
        <w:rPr>
          <w:rFonts w:ascii="Arial" w:hAnsi="Arial" w:cs="Arial"/>
        </w:rPr>
      </w:pPr>
      <w:r>
        <w:rPr>
          <w:rFonts w:ascii="Arial" w:hAnsi="Arial" w:cs="Arial"/>
        </w:rPr>
        <w:t xml:space="preserve">Con fecha 14 de octubre de 2014, se recibió escrito de fecha 9 de octubre de 2014, presentado por el Lic. </w:t>
      </w:r>
      <w:r w:rsidR="0091076E" w:rsidRPr="0091076E">
        <w:rPr>
          <w:rFonts w:ascii="Arial" w:hAnsi="Arial" w:cs="Arial"/>
        </w:rPr>
        <w:t xml:space="preserve">(Información Confidencial), </w:t>
      </w:r>
      <w:r>
        <w:rPr>
          <w:rFonts w:ascii="Arial" w:hAnsi="Arial" w:cs="Arial"/>
        </w:rPr>
        <w:t xml:space="preserve">solicitando se le expida copia de todas las declaraciones de los testigos y se le admita la copia de solicitud de remedial del Br. </w:t>
      </w:r>
      <w:r w:rsidR="0091076E" w:rsidRPr="0091076E">
        <w:rPr>
          <w:rFonts w:ascii="Arial" w:hAnsi="Arial" w:cs="Arial"/>
        </w:rPr>
        <w:t xml:space="preserve">(Información Confidencial), </w:t>
      </w:r>
      <w:r>
        <w:rPr>
          <w:rFonts w:ascii="Arial" w:hAnsi="Arial" w:cs="Arial"/>
        </w:rPr>
        <w:t xml:space="preserve">la cual no se agregó al proceso, cuando fue solicitada al Lic. </w:t>
      </w:r>
      <w:r w:rsidR="0091076E" w:rsidRPr="0091076E">
        <w:rPr>
          <w:rFonts w:ascii="Arial" w:hAnsi="Arial" w:cs="Arial"/>
        </w:rPr>
        <w:t>(Información Confidencial)</w:t>
      </w:r>
      <w:r w:rsidR="0091076E">
        <w:rPr>
          <w:rFonts w:ascii="Arial" w:hAnsi="Arial" w:cs="Arial"/>
        </w:rPr>
        <w:t xml:space="preserve">. </w:t>
      </w:r>
      <w:r>
        <w:rPr>
          <w:rFonts w:ascii="Arial" w:hAnsi="Arial" w:cs="Arial"/>
        </w:rPr>
        <w:t>Folios 436-437.</w:t>
      </w:r>
    </w:p>
    <w:p w14:paraId="0CAC7031" w14:textId="2B59193D" w:rsidR="00E0281E" w:rsidRDefault="00E0281E" w:rsidP="001721D0">
      <w:pPr>
        <w:pStyle w:val="Prrafodelista"/>
        <w:numPr>
          <w:ilvl w:val="0"/>
          <w:numId w:val="2"/>
        </w:numPr>
        <w:jc w:val="both"/>
        <w:rPr>
          <w:rFonts w:ascii="Arial" w:hAnsi="Arial" w:cs="Arial"/>
        </w:rPr>
      </w:pPr>
      <w:r>
        <w:rPr>
          <w:rFonts w:ascii="Arial" w:hAnsi="Arial" w:cs="Arial"/>
        </w:rPr>
        <w:t xml:space="preserve">Con fecha 16 de octubre de 2014, se emitió el oficio No.330, admitiéndose la nota de fecha 9 de octubre de 2014, presentada por el Lic. </w:t>
      </w:r>
      <w:r w:rsidR="0091076E" w:rsidRPr="0091076E">
        <w:rPr>
          <w:rFonts w:ascii="Arial" w:hAnsi="Arial" w:cs="Arial"/>
        </w:rPr>
        <w:t>(Información Confidencial)</w:t>
      </w:r>
      <w:r w:rsidR="0091076E">
        <w:rPr>
          <w:rFonts w:ascii="Arial" w:hAnsi="Arial" w:cs="Arial"/>
        </w:rPr>
        <w:t xml:space="preserve"> </w:t>
      </w:r>
      <w:r>
        <w:rPr>
          <w:rFonts w:ascii="Arial" w:hAnsi="Arial" w:cs="Arial"/>
        </w:rPr>
        <w:t>y entregándosele copia de las declaraciones de testigos en el proceso De22-10/12-2014. Folio 438.</w:t>
      </w:r>
    </w:p>
    <w:p w14:paraId="4E58C012" w14:textId="77777777" w:rsidR="00E0281E" w:rsidRDefault="00E0281E" w:rsidP="00E0281E">
      <w:pPr>
        <w:pStyle w:val="Prrafodelista"/>
        <w:numPr>
          <w:ilvl w:val="0"/>
          <w:numId w:val="1"/>
        </w:numPr>
        <w:jc w:val="both"/>
        <w:rPr>
          <w:rFonts w:ascii="Arial" w:hAnsi="Arial" w:cs="Arial"/>
          <w:b/>
        </w:rPr>
      </w:pPr>
      <w:r>
        <w:rPr>
          <w:rFonts w:ascii="Arial" w:hAnsi="Arial" w:cs="Arial"/>
          <w:b/>
        </w:rPr>
        <w:t>DOCUMENTOS VALORADOS:</w:t>
      </w:r>
    </w:p>
    <w:p w14:paraId="3DCD5C30" w14:textId="77777777" w:rsidR="00E0281E" w:rsidRDefault="00E0281E" w:rsidP="00E0281E">
      <w:pPr>
        <w:pStyle w:val="Prrafodelista"/>
        <w:numPr>
          <w:ilvl w:val="0"/>
          <w:numId w:val="3"/>
        </w:numPr>
        <w:jc w:val="both"/>
        <w:rPr>
          <w:rFonts w:ascii="Arial" w:hAnsi="Arial" w:cs="Arial"/>
        </w:rPr>
      </w:pPr>
      <w:r>
        <w:rPr>
          <w:rFonts w:ascii="Arial" w:hAnsi="Arial" w:cs="Arial"/>
        </w:rPr>
        <w:t>Examen remedial del Curso Derecho Civil IV, Sucesiones. Ciclo II-2013. Folio 14.</w:t>
      </w:r>
    </w:p>
    <w:p w14:paraId="0A567BA0" w14:textId="1EA90E7F" w:rsidR="00E0281E" w:rsidRDefault="00E0281E" w:rsidP="00E0281E">
      <w:pPr>
        <w:pStyle w:val="Prrafodelista"/>
        <w:numPr>
          <w:ilvl w:val="0"/>
          <w:numId w:val="3"/>
        </w:numPr>
        <w:jc w:val="both"/>
        <w:rPr>
          <w:rFonts w:ascii="Arial" w:hAnsi="Arial" w:cs="Arial"/>
        </w:rPr>
      </w:pPr>
      <w:r>
        <w:rPr>
          <w:rFonts w:ascii="Arial" w:hAnsi="Arial" w:cs="Arial"/>
        </w:rPr>
        <w:t xml:space="preserve">Nota de fecha 19 de junio de 2014, se recibió escrito presentado por el Lic. </w:t>
      </w:r>
      <w:r w:rsidR="0091076E" w:rsidRPr="0091076E">
        <w:rPr>
          <w:rFonts w:ascii="Arial" w:hAnsi="Arial" w:cs="Arial"/>
        </w:rPr>
        <w:t xml:space="preserve">(Información Confidencial), </w:t>
      </w:r>
      <w:r>
        <w:rPr>
          <w:rFonts w:ascii="Arial" w:hAnsi="Arial" w:cs="Arial"/>
        </w:rPr>
        <w:t>en respuesta al oficio No.134, contestando en sentido negativo la denuncia, por no ser ciertos los hechos; alegando a la vez La Excepción de Doble Juzgamiento y Litispendencia. Folio 38-43</w:t>
      </w:r>
      <w:r w:rsidR="0091076E">
        <w:rPr>
          <w:rFonts w:ascii="Arial" w:hAnsi="Arial" w:cs="Arial"/>
        </w:rPr>
        <w:t>.</w:t>
      </w:r>
    </w:p>
    <w:p w14:paraId="32D168F7" w14:textId="469B1BA5" w:rsidR="00E0281E" w:rsidRDefault="00E0281E" w:rsidP="00E0281E">
      <w:pPr>
        <w:pStyle w:val="Prrafodelista"/>
        <w:numPr>
          <w:ilvl w:val="0"/>
          <w:numId w:val="3"/>
        </w:numPr>
        <w:jc w:val="both"/>
        <w:rPr>
          <w:rFonts w:ascii="Arial" w:hAnsi="Arial" w:cs="Arial"/>
        </w:rPr>
      </w:pPr>
      <w:r>
        <w:rPr>
          <w:rFonts w:ascii="Arial" w:hAnsi="Arial" w:cs="Arial"/>
        </w:rPr>
        <w:lastRenderedPageBreak/>
        <w:t>Colector oficial de notas, de la Asignatura Derecho Civil: Sucesiones, Grupo CIII, ciclo II-2013, impartida por el Li</w:t>
      </w:r>
      <w:r w:rsidR="005734A2">
        <w:rPr>
          <w:rFonts w:ascii="Arial" w:hAnsi="Arial" w:cs="Arial"/>
        </w:rPr>
        <w:t>c.</w:t>
      </w:r>
      <w:r w:rsidR="0091076E" w:rsidRPr="0091076E">
        <w:t xml:space="preserve"> </w:t>
      </w:r>
      <w:r w:rsidR="0091076E" w:rsidRPr="0091076E">
        <w:rPr>
          <w:rFonts w:ascii="Arial" w:hAnsi="Arial" w:cs="Arial"/>
        </w:rPr>
        <w:t>(Información Confidencial)</w:t>
      </w:r>
      <w:r w:rsidR="005734A2">
        <w:rPr>
          <w:rFonts w:ascii="Arial" w:hAnsi="Arial" w:cs="Arial"/>
        </w:rPr>
        <w:t>. Folio 158-159</w:t>
      </w:r>
    </w:p>
    <w:p w14:paraId="26B49C48" w14:textId="464AE47B" w:rsidR="005734A2" w:rsidRDefault="005734A2" w:rsidP="00E0281E">
      <w:pPr>
        <w:pStyle w:val="Prrafodelista"/>
        <w:numPr>
          <w:ilvl w:val="0"/>
          <w:numId w:val="3"/>
        </w:numPr>
        <w:jc w:val="both"/>
        <w:rPr>
          <w:rFonts w:ascii="Arial" w:hAnsi="Arial" w:cs="Arial"/>
        </w:rPr>
      </w:pPr>
      <w:r>
        <w:rPr>
          <w:rFonts w:ascii="Arial" w:hAnsi="Arial" w:cs="Arial"/>
        </w:rPr>
        <w:t xml:space="preserve">Colector oficial de notas, de estudiantes con notas de ciclo entre 5.00 y 5.94, de la Asignatura Derecho Civil: Sucesiones, Grupo CIII, ciclo II-2013, impartida por el Lic. </w:t>
      </w:r>
      <w:r w:rsidR="00573152" w:rsidRPr="00573152">
        <w:rPr>
          <w:rFonts w:ascii="Arial" w:hAnsi="Arial" w:cs="Arial"/>
        </w:rPr>
        <w:t>(Información Confidencial)</w:t>
      </w:r>
      <w:r>
        <w:rPr>
          <w:rFonts w:ascii="Arial" w:hAnsi="Arial" w:cs="Arial"/>
        </w:rPr>
        <w:t>. Folio 165.</w:t>
      </w:r>
    </w:p>
    <w:p w14:paraId="79DC33BE" w14:textId="1CCCB2BF" w:rsidR="005734A2" w:rsidRDefault="005734A2" w:rsidP="00E0281E">
      <w:pPr>
        <w:pStyle w:val="Prrafodelista"/>
        <w:numPr>
          <w:ilvl w:val="0"/>
          <w:numId w:val="3"/>
        </w:numPr>
        <w:jc w:val="both"/>
        <w:rPr>
          <w:rFonts w:ascii="Arial" w:hAnsi="Arial" w:cs="Arial"/>
        </w:rPr>
      </w:pPr>
      <w:r>
        <w:rPr>
          <w:rFonts w:ascii="Arial" w:hAnsi="Arial" w:cs="Arial"/>
        </w:rPr>
        <w:t>Colector de notas para examen de suficiencia del Curso Derecho Civil Sucesiones, Grupo CIII, ciclo II-2013, a nombre del bachiller</w:t>
      </w:r>
      <w:r w:rsidR="0091076E">
        <w:rPr>
          <w:rFonts w:ascii="Arial" w:hAnsi="Arial" w:cs="Arial"/>
        </w:rPr>
        <w:t xml:space="preserve"> </w:t>
      </w:r>
      <w:r w:rsidR="0091076E" w:rsidRPr="0091076E">
        <w:rPr>
          <w:rFonts w:ascii="Arial" w:hAnsi="Arial" w:cs="Arial"/>
        </w:rPr>
        <w:t>(Información Confidencial)</w:t>
      </w:r>
      <w:r>
        <w:rPr>
          <w:rFonts w:ascii="Arial" w:hAnsi="Arial" w:cs="Arial"/>
        </w:rPr>
        <w:t>. Folio 166.</w:t>
      </w:r>
    </w:p>
    <w:p w14:paraId="0FBA0C11" w14:textId="6E9EDE55" w:rsidR="005734A2" w:rsidRDefault="005734A2" w:rsidP="00E0281E">
      <w:pPr>
        <w:pStyle w:val="Prrafodelista"/>
        <w:numPr>
          <w:ilvl w:val="0"/>
          <w:numId w:val="3"/>
        </w:numPr>
        <w:jc w:val="both"/>
        <w:rPr>
          <w:rFonts w:ascii="Arial" w:hAnsi="Arial" w:cs="Arial"/>
        </w:rPr>
      </w:pPr>
      <w:r>
        <w:rPr>
          <w:rFonts w:ascii="Arial" w:hAnsi="Arial" w:cs="Arial"/>
        </w:rPr>
        <w:t>Colector de notas para revisión de examen de suficiencia del Curso Derecho Civil Sucesiones, Grupo CIII, ciclo II-2013, a nombre del bachiller</w:t>
      </w:r>
      <w:r w:rsidR="005B085E">
        <w:rPr>
          <w:rFonts w:ascii="Arial" w:hAnsi="Arial" w:cs="Arial"/>
        </w:rPr>
        <w:t xml:space="preserve"> </w:t>
      </w:r>
      <w:bookmarkStart w:id="4" w:name="_GoBack"/>
      <w:bookmarkEnd w:id="4"/>
      <w:r w:rsidR="0091076E" w:rsidRPr="0091076E">
        <w:rPr>
          <w:rFonts w:ascii="Arial" w:hAnsi="Arial" w:cs="Arial"/>
        </w:rPr>
        <w:t>(Información Confidencial)</w:t>
      </w:r>
      <w:r>
        <w:rPr>
          <w:rFonts w:ascii="Arial" w:hAnsi="Arial" w:cs="Arial"/>
        </w:rPr>
        <w:t>. Folio 170.</w:t>
      </w:r>
    </w:p>
    <w:p w14:paraId="6F6DAE62" w14:textId="267AC1CE" w:rsidR="005734A2" w:rsidRDefault="005734A2" w:rsidP="00E0281E">
      <w:pPr>
        <w:pStyle w:val="Prrafodelista"/>
        <w:numPr>
          <w:ilvl w:val="0"/>
          <w:numId w:val="3"/>
        </w:numPr>
        <w:jc w:val="both"/>
        <w:rPr>
          <w:rFonts w:ascii="Arial" w:hAnsi="Arial" w:cs="Arial"/>
        </w:rPr>
      </w:pPr>
      <w:r>
        <w:rPr>
          <w:rFonts w:ascii="Arial" w:hAnsi="Arial" w:cs="Arial"/>
        </w:rPr>
        <w:t xml:space="preserve">Colector de notas para </w:t>
      </w:r>
      <w:r w:rsidR="00C94C20">
        <w:rPr>
          <w:rFonts w:ascii="Arial" w:hAnsi="Arial" w:cs="Arial"/>
        </w:rPr>
        <w:t>revisión</w:t>
      </w:r>
      <w:r>
        <w:rPr>
          <w:rFonts w:ascii="Arial" w:hAnsi="Arial" w:cs="Arial"/>
        </w:rPr>
        <w:t xml:space="preserve"> de examen de suficiencia del Curso Derecho Civil Sucesiones, Grupo CIII, ciclo II-2013, a nombre del bachiller</w:t>
      </w:r>
      <w:r w:rsidR="00C3069E">
        <w:rPr>
          <w:rFonts w:ascii="Arial" w:hAnsi="Arial" w:cs="Arial"/>
        </w:rPr>
        <w:t xml:space="preserve"> </w:t>
      </w:r>
      <w:r w:rsidR="0091076E" w:rsidRPr="0091076E">
        <w:rPr>
          <w:rFonts w:ascii="Arial" w:hAnsi="Arial" w:cs="Arial"/>
        </w:rPr>
        <w:t>(Información Confidencial)</w:t>
      </w:r>
      <w:r>
        <w:rPr>
          <w:rFonts w:ascii="Arial" w:hAnsi="Arial" w:cs="Arial"/>
        </w:rPr>
        <w:t>. Folio 170.</w:t>
      </w:r>
    </w:p>
    <w:p w14:paraId="5DC7C702" w14:textId="0E178F7E" w:rsidR="005734A2" w:rsidRDefault="005734A2" w:rsidP="00E0281E">
      <w:pPr>
        <w:pStyle w:val="Prrafodelista"/>
        <w:numPr>
          <w:ilvl w:val="0"/>
          <w:numId w:val="3"/>
        </w:numPr>
        <w:jc w:val="both"/>
        <w:rPr>
          <w:rFonts w:ascii="Arial" w:hAnsi="Arial" w:cs="Arial"/>
        </w:rPr>
      </w:pPr>
      <w:r>
        <w:rPr>
          <w:rFonts w:ascii="Arial" w:hAnsi="Arial" w:cs="Arial"/>
        </w:rPr>
        <w:t>Programa de la asignatura Derecho Civil IV: Derecho Sucesorio, aportada por el Lic.</w:t>
      </w:r>
      <w:r w:rsidR="0091076E" w:rsidRPr="0091076E">
        <w:t xml:space="preserve"> </w:t>
      </w:r>
      <w:r w:rsidR="0091076E" w:rsidRPr="0091076E">
        <w:rPr>
          <w:rFonts w:ascii="Arial" w:hAnsi="Arial" w:cs="Arial"/>
        </w:rPr>
        <w:t>(Información Confidencial)</w:t>
      </w:r>
      <w:r>
        <w:rPr>
          <w:rFonts w:ascii="Arial" w:hAnsi="Arial" w:cs="Arial"/>
        </w:rPr>
        <w:t>, Jefe de Departamento de Derecho Privado y Procesal. Folios 218-237.</w:t>
      </w:r>
    </w:p>
    <w:p w14:paraId="542A76A9" w14:textId="77777777" w:rsidR="005734A2" w:rsidRDefault="005734A2" w:rsidP="00E0281E">
      <w:pPr>
        <w:pStyle w:val="Prrafodelista"/>
        <w:numPr>
          <w:ilvl w:val="0"/>
          <w:numId w:val="3"/>
        </w:numPr>
        <w:jc w:val="both"/>
        <w:rPr>
          <w:rFonts w:ascii="Arial" w:hAnsi="Arial" w:cs="Arial"/>
        </w:rPr>
      </w:pPr>
      <w:r>
        <w:rPr>
          <w:rFonts w:ascii="Arial" w:hAnsi="Arial" w:cs="Arial"/>
        </w:rPr>
        <w:t>Copias de solicitudes de examen de suficiencia de la asignatura Derecho Civil: Sucesiones, Grupo CIII, Ciclo II-2013. Folios 246-260</w:t>
      </w:r>
    </w:p>
    <w:p w14:paraId="7C17108D" w14:textId="6C12B2D6" w:rsidR="005734A2" w:rsidRDefault="005734A2" w:rsidP="00E0281E">
      <w:pPr>
        <w:pStyle w:val="Prrafodelista"/>
        <w:numPr>
          <w:ilvl w:val="0"/>
          <w:numId w:val="3"/>
        </w:numPr>
        <w:jc w:val="both"/>
        <w:rPr>
          <w:rFonts w:ascii="Arial" w:hAnsi="Arial" w:cs="Arial"/>
        </w:rPr>
      </w:pPr>
      <w:r>
        <w:rPr>
          <w:rFonts w:ascii="Arial" w:hAnsi="Arial" w:cs="Arial"/>
        </w:rPr>
        <w:t>Colectores de nota para examen de suficiencia, Grupo CIII, de la asignatura Derecho Civil; Sucesiones, cicloII-2013, impartida por el Lic.</w:t>
      </w:r>
      <w:r w:rsidR="0091076E" w:rsidRPr="0091076E">
        <w:t xml:space="preserve"> </w:t>
      </w:r>
      <w:r w:rsidR="0091076E" w:rsidRPr="0091076E">
        <w:rPr>
          <w:rFonts w:ascii="Arial" w:hAnsi="Arial" w:cs="Arial"/>
        </w:rPr>
        <w:t>(Información Confidencial)</w:t>
      </w:r>
      <w:r>
        <w:rPr>
          <w:rFonts w:ascii="Arial" w:hAnsi="Arial" w:cs="Arial"/>
        </w:rPr>
        <w:t>. Folio 263</w:t>
      </w:r>
      <w:r w:rsidR="00C340C0">
        <w:rPr>
          <w:rFonts w:ascii="Arial" w:hAnsi="Arial" w:cs="Arial"/>
        </w:rPr>
        <w:t>-266.</w:t>
      </w:r>
    </w:p>
    <w:p w14:paraId="1BE2E54A" w14:textId="40B9628E" w:rsidR="00C340C0" w:rsidRDefault="00C340C0" w:rsidP="00E0281E">
      <w:pPr>
        <w:pStyle w:val="Prrafodelista"/>
        <w:numPr>
          <w:ilvl w:val="0"/>
          <w:numId w:val="3"/>
        </w:numPr>
        <w:jc w:val="both"/>
        <w:rPr>
          <w:rFonts w:ascii="Arial" w:hAnsi="Arial" w:cs="Arial"/>
        </w:rPr>
      </w:pPr>
      <w:r>
        <w:rPr>
          <w:rFonts w:ascii="Arial" w:hAnsi="Arial" w:cs="Arial"/>
        </w:rPr>
        <w:t xml:space="preserve">Escrito de fecha 8 de septiembre de 2014, presentado en esta Defensoría el día 10 de septiembre de 2014, por el Lic. </w:t>
      </w:r>
      <w:r w:rsidR="0091076E" w:rsidRPr="0091076E">
        <w:rPr>
          <w:rFonts w:ascii="Arial" w:hAnsi="Arial" w:cs="Arial"/>
        </w:rPr>
        <w:t xml:space="preserve">(Información Confidencial), </w:t>
      </w:r>
      <w:r>
        <w:rPr>
          <w:rFonts w:ascii="Arial" w:hAnsi="Arial" w:cs="Arial"/>
        </w:rPr>
        <w:t xml:space="preserve">mediante el cual da respuesta al oficio No254, estableciendo las fechas de realización de evaluaciones y publicaciones de jotas y aclarando que no existen actas de </w:t>
      </w:r>
      <w:r w:rsidR="00C94C20">
        <w:rPr>
          <w:rFonts w:ascii="Arial" w:hAnsi="Arial" w:cs="Arial"/>
        </w:rPr>
        <w:t>revisión</w:t>
      </w:r>
      <w:r>
        <w:rPr>
          <w:rFonts w:ascii="Arial" w:hAnsi="Arial" w:cs="Arial"/>
        </w:rPr>
        <w:t xml:space="preserve"> de examen remedial (suficiencia). Folio 273-293</w:t>
      </w:r>
    </w:p>
    <w:p w14:paraId="6A83094B" w14:textId="36921405" w:rsidR="00C340C0" w:rsidRDefault="00C340C0" w:rsidP="00E0281E">
      <w:pPr>
        <w:pStyle w:val="Prrafodelista"/>
        <w:numPr>
          <w:ilvl w:val="0"/>
          <w:numId w:val="3"/>
        </w:numPr>
        <w:jc w:val="both"/>
        <w:rPr>
          <w:rFonts w:ascii="Arial" w:hAnsi="Arial" w:cs="Arial"/>
        </w:rPr>
      </w:pPr>
      <w:r>
        <w:rPr>
          <w:rFonts w:ascii="Arial" w:hAnsi="Arial" w:cs="Arial"/>
        </w:rPr>
        <w:t xml:space="preserve">Nota de fecha 25 de febrero de 2014, recibida en esta Defensoría el 26 de septiembre de 2014, enviada por el Ing. </w:t>
      </w:r>
      <w:r w:rsidR="0091076E" w:rsidRPr="0091076E">
        <w:rPr>
          <w:rFonts w:ascii="Arial" w:hAnsi="Arial" w:cs="Arial"/>
        </w:rPr>
        <w:t xml:space="preserve">(Información Confidencial), </w:t>
      </w:r>
      <w:r>
        <w:rPr>
          <w:rFonts w:ascii="Arial" w:hAnsi="Arial" w:cs="Arial"/>
        </w:rPr>
        <w:t>proporcionando información solicitada por esta Defensoría mediante oficio No. 286 de fecha 23 de septiembre de 2014. Folio 303-312.</w:t>
      </w:r>
    </w:p>
    <w:p w14:paraId="4008720A" w14:textId="334EE469" w:rsidR="00C340C0" w:rsidRDefault="00C340C0" w:rsidP="00E0281E">
      <w:pPr>
        <w:pStyle w:val="Prrafodelista"/>
        <w:numPr>
          <w:ilvl w:val="0"/>
          <w:numId w:val="3"/>
        </w:numPr>
        <w:jc w:val="both"/>
        <w:rPr>
          <w:rFonts w:ascii="Arial" w:hAnsi="Arial" w:cs="Arial"/>
        </w:rPr>
      </w:pPr>
      <w:r>
        <w:rPr>
          <w:rFonts w:ascii="Arial" w:hAnsi="Arial" w:cs="Arial"/>
        </w:rPr>
        <w:t xml:space="preserve">Nota de fecha 6 de septiembre de 2014, recibido en esta Defensoría el 6 de octubre de 2014, enviado por la MsD. </w:t>
      </w:r>
      <w:r w:rsidR="0091076E" w:rsidRPr="0091076E">
        <w:rPr>
          <w:rFonts w:ascii="Arial" w:hAnsi="Arial" w:cs="Arial"/>
        </w:rPr>
        <w:t xml:space="preserve">(Información Confidencial), </w:t>
      </w:r>
      <w:proofErr w:type="gramStart"/>
      <w:r>
        <w:rPr>
          <w:rFonts w:ascii="Arial" w:hAnsi="Arial" w:cs="Arial"/>
        </w:rPr>
        <w:t>Jefa</w:t>
      </w:r>
      <w:proofErr w:type="gramEnd"/>
      <w:r>
        <w:rPr>
          <w:rFonts w:ascii="Arial" w:hAnsi="Arial" w:cs="Arial"/>
        </w:rPr>
        <w:t xml:space="preserve"> del Departamento de Ciencias de la Educación, en la que remite el análisis técnico, didáctico pedagógico a la primera, segunda y tercera evaluación sumativa y al examen remedial de la Unidad de Aprendizaje Derecho Civil: Sucesiones</w:t>
      </w:r>
      <w:r w:rsidR="00C94C20">
        <w:rPr>
          <w:rFonts w:ascii="Arial" w:hAnsi="Arial" w:cs="Arial"/>
        </w:rPr>
        <w:t>...</w:t>
      </w:r>
      <w:r>
        <w:rPr>
          <w:rFonts w:ascii="Arial" w:hAnsi="Arial" w:cs="Arial"/>
        </w:rPr>
        <w:t xml:space="preserve"> folio 409-414.</w:t>
      </w:r>
    </w:p>
    <w:p w14:paraId="1F0BC3C6" w14:textId="24F0585A" w:rsidR="00C340C0" w:rsidRDefault="00C340C0" w:rsidP="00C340C0">
      <w:pPr>
        <w:pStyle w:val="Prrafodelista"/>
        <w:numPr>
          <w:ilvl w:val="0"/>
          <w:numId w:val="2"/>
        </w:numPr>
        <w:jc w:val="both"/>
        <w:rPr>
          <w:rFonts w:ascii="Arial" w:hAnsi="Arial" w:cs="Arial"/>
        </w:rPr>
      </w:pPr>
      <w:r w:rsidRPr="00C340C0">
        <w:rPr>
          <w:rFonts w:ascii="Arial" w:hAnsi="Arial" w:cs="Arial"/>
        </w:rPr>
        <w:t xml:space="preserve">Nota de fecha </w:t>
      </w:r>
      <w:r w:rsidR="000A2358">
        <w:rPr>
          <w:rFonts w:ascii="Arial" w:hAnsi="Arial" w:cs="Arial"/>
        </w:rPr>
        <w:t xml:space="preserve">3 de septiembre de 2014, recibida en esta Defensoría el 3 octubre de 2014, presentada por </w:t>
      </w:r>
      <w:proofErr w:type="gramStart"/>
      <w:r w:rsidR="000A2358">
        <w:rPr>
          <w:rFonts w:ascii="Arial" w:hAnsi="Arial" w:cs="Arial"/>
        </w:rPr>
        <w:t>las bachilleres</w:t>
      </w:r>
      <w:proofErr w:type="gramEnd"/>
      <w:r w:rsidR="000A2358">
        <w:rPr>
          <w:rFonts w:ascii="Arial" w:hAnsi="Arial" w:cs="Arial"/>
        </w:rPr>
        <w:t xml:space="preserve"> </w:t>
      </w:r>
      <w:r w:rsidR="0091076E" w:rsidRPr="0091076E">
        <w:rPr>
          <w:rFonts w:ascii="Arial" w:hAnsi="Arial" w:cs="Arial"/>
        </w:rPr>
        <w:t>(Información Confidencial)</w:t>
      </w:r>
      <w:r w:rsidR="0091076E">
        <w:rPr>
          <w:rFonts w:ascii="Arial" w:hAnsi="Arial" w:cs="Arial"/>
        </w:rPr>
        <w:t xml:space="preserve"> </w:t>
      </w:r>
      <w:r w:rsidR="000A2358">
        <w:rPr>
          <w:rFonts w:ascii="Arial" w:hAnsi="Arial" w:cs="Arial"/>
        </w:rPr>
        <w:t xml:space="preserve">y </w:t>
      </w:r>
      <w:r w:rsidR="0091076E" w:rsidRPr="0091076E">
        <w:rPr>
          <w:rFonts w:ascii="Arial" w:hAnsi="Arial" w:cs="Arial"/>
        </w:rPr>
        <w:t xml:space="preserve">(Información Confidencial), </w:t>
      </w:r>
      <w:r w:rsidR="000A2358">
        <w:rPr>
          <w:rFonts w:ascii="Arial" w:hAnsi="Arial" w:cs="Arial"/>
        </w:rPr>
        <w:t>en el que presentan prueba documental para desvirtuar aspectos de la declaración de un testigo de descargo. Folios 349-402.</w:t>
      </w:r>
    </w:p>
    <w:p w14:paraId="21624A1D" w14:textId="77777777" w:rsidR="000A2358" w:rsidRDefault="000A2358" w:rsidP="000A2358">
      <w:pPr>
        <w:pStyle w:val="Prrafodelista"/>
        <w:numPr>
          <w:ilvl w:val="0"/>
          <w:numId w:val="3"/>
        </w:numPr>
        <w:jc w:val="both"/>
        <w:rPr>
          <w:rFonts w:ascii="Arial" w:hAnsi="Arial" w:cs="Arial"/>
        </w:rPr>
      </w:pPr>
      <w:r>
        <w:rPr>
          <w:rFonts w:ascii="Arial" w:hAnsi="Arial" w:cs="Arial"/>
        </w:rPr>
        <w:t>Declaraciones de testigos en el proceso DE22-10/12-2014. Folios 315-32; 337-341; 404-408.</w:t>
      </w:r>
    </w:p>
    <w:p w14:paraId="52C20371" w14:textId="77777777" w:rsidR="000A2358" w:rsidRDefault="000A2358" w:rsidP="000A2358">
      <w:pPr>
        <w:pStyle w:val="Prrafodelista"/>
        <w:numPr>
          <w:ilvl w:val="0"/>
          <w:numId w:val="3"/>
        </w:numPr>
        <w:jc w:val="both"/>
        <w:rPr>
          <w:rFonts w:ascii="Arial" w:hAnsi="Arial" w:cs="Arial"/>
        </w:rPr>
      </w:pPr>
      <w:r>
        <w:rPr>
          <w:rFonts w:ascii="Arial" w:hAnsi="Arial" w:cs="Arial"/>
        </w:rPr>
        <w:lastRenderedPageBreak/>
        <w:t xml:space="preserve">Reglamento de la Gestión Académico Administrativa de la Universidad de El Salvador. </w:t>
      </w:r>
    </w:p>
    <w:p w14:paraId="780AD5C5" w14:textId="337A31B0" w:rsidR="000A2358" w:rsidRDefault="000A2358" w:rsidP="000A2358">
      <w:pPr>
        <w:pStyle w:val="Prrafodelista"/>
        <w:numPr>
          <w:ilvl w:val="0"/>
          <w:numId w:val="3"/>
        </w:numPr>
        <w:jc w:val="both"/>
        <w:rPr>
          <w:rFonts w:ascii="Arial" w:hAnsi="Arial" w:cs="Arial"/>
        </w:rPr>
      </w:pPr>
      <w:r>
        <w:rPr>
          <w:rFonts w:ascii="Arial" w:hAnsi="Arial" w:cs="Arial"/>
        </w:rPr>
        <w:t>Reglamento Disciplinario de la Universidad de El Salvador.</w:t>
      </w:r>
    </w:p>
    <w:p w14:paraId="71D1013B" w14:textId="77777777" w:rsidR="0091076E" w:rsidRDefault="0091076E" w:rsidP="0091076E">
      <w:pPr>
        <w:pStyle w:val="Prrafodelista"/>
        <w:jc w:val="both"/>
        <w:rPr>
          <w:rFonts w:ascii="Arial" w:hAnsi="Arial" w:cs="Arial"/>
        </w:rPr>
      </w:pPr>
    </w:p>
    <w:p w14:paraId="52B7F0F5" w14:textId="77777777" w:rsidR="000A2358" w:rsidRDefault="00AF4475" w:rsidP="00AF4475">
      <w:pPr>
        <w:pStyle w:val="Prrafodelista"/>
        <w:numPr>
          <w:ilvl w:val="0"/>
          <w:numId w:val="1"/>
        </w:numPr>
        <w:jc w:val="both"/>
        <w:rPr>
          <w:rFonts w:ascii="Arial" w:hAnsi="Arial" w:cs="Arial"/>
          <w:b/>
        </w:rPr>
      </w:pPr>
      <w:r>
        <w:rPr>
          <w:rFonts w:ascii="Arial" w:hAnsi="Arial" w:cs="Arial"/>
          <w:b/>
        </w:rPr>
        <w:t>CONSIDERACIONES DEL CASO Y FUNDAMENTO JURIDICO:</w:t>
      </w:r>
    </w:p>
    <w:p w14:paraId="75A3D3B9" w14:textId="58A48526" w:rsidR="00AF4475" w:rsidRDefault="00AF4475" w:rsidP="00AF4475">
      <w:pPr>
        <w:jc w:val="both"/>
        <w:rPr>
          <w:rFonts w:ascii="Arial" w:hAnsi="Arial" w:cs="Arial"/>
        </w:rPr>
      </w:pPr>
      <w:r>
        <w:rPr>
          <w:rFonts w:ascii="Arial" w:hAnsi="Arial" w:cs="Arial"/>
        </w:rPr>
        <w:t xml:space="preserve">La presente investigación se inició por escritos de denuncia de fecha 11 de junio de 2014, presentados las bachilleres </w:t>
      </w:r>
      <w:r w:rsidR="00D1276D" w:rsidRPr="00D1276D">
        <w:rPr>
          <w:rFonts w:ascii="Arial" w:hAnsi="Arial" w:cs="Arial"/>
        </w:rPr>
        <w:t>(Información Confidencial)</w:t>
      </w:r>
      <w:r w:rsidR="00D1276D">
        <w:rPr>
          <w:rFonts w:ascii="Arial" w:hAnsi="Arial" w:cs="Arial"/>
        </w:rPr>
        <w:t xml:space="preserve"> </w:t>
      </w:r>
      <w:r>
        <w:rPr>
          <w:rFonts w:ascii="Arial" w:hAnsi="Arial" w:cs="Arial"/>
        </w:rPr>
        <w:t xml:space="preserve">y </w:t>
      </w:r>
      <w:r w:rsidR="00D1276D" w:rsidRPr="00D1276D">
        <w:rPr>
          <w:rFonts w:ascii="Arial" w:hAnsi="Arial" w:cs="Arial"/>
        </w:rPr>
        <w:t xml:space="preserve">(Información Confidencial), </w:t>
      </w:r>
      <w:r>
        <w:rPr>
          <w:rFonts w:ascii="Arial" w:hAnsi="Arial" w:cs="Arial"/>
        </w:rPr>
        <w:t>ambas estudiantes de la carrera de Licenciatura en Ciencias jurídicas de las Facultad de Jurisprudencia y Ciencias Sociales de la Universidad de El Salvador, en contra del Lic.</w:t>
      </w:r>
      <w:r w:rsidR="00D1276D" w:rsidRPr="00D1276D">
        <w:t xml:space="preserve"> </w:t>
      </w:r>
      <w:r w:rsidR="00D1276D" w:rsidRPr="00D1276D">
        <w:rPr>
          <w:rFonts w:ascii="Arial" w:hAnsi="Arial" w:cs="Arial"/>
        </w:rPr>
        <w:t>(Información Confidencial)</w:t>
      </w:r>
      <w:r>
        <w:rPr>
          <w:rFonts w:ascii="Arial" w:hAnsi="Arial" w:cs="Arial"/>
        </w:rPr>
        <w:t xml:space="preserve">, Docente del Departamento de Derecho Privado </w:t>
      </w:r>
      <w:r w:rsidR="00C97A6B">
        <w:rPr>
          <w:rFonts w:ascii="Arial" w:hAnsi="Arial" w:cs="Arial"/>
        </w:rPr>
        <w:t>y Procesal de la Referida Facultad, quien en el ciclo II-2013, impartió la asignatura de Derecho Civil: Sucesiones en el Grupo CIII, ciclo II-2013, refiriéndose la denuncia a que “Manifiestan las denunciantes que en el ciclo II-2013, en el grupo “CIII”, cursaron la unidad de aprendizaje Derecho Civil: Sucesiones; la cual fue impartida por el Lic.</w:t>
      </w:r>
      <w:r w:rsidR="00D1276D" w:rsidRPr="00D1276D">
        <w:t xml:space="preserve"> </w:t>
      </w:r>
      <w:r w:rsidR="00D1276D" w:rsidRPr="00D1276D">
        <w:rPr>
          <w:rFonts w:ascii="Arial" w:hAnsi="Arial" w:cs="Arial"/>
        </w:rPr>
        <w:t xml:space="preserve">(Información Confidencial), </w:t>
      </w:r>
      <w:r w:rsidR="00C97A6B">
        <w:rPr>
          <w:rFonts w:ascii="Arial" w:hAnsi="Arial" w:cs="Arial"/>
        </w:rPr>
        <w:t xml:space="preserve"> durante el ciclo y en la referida cátedra una serie de situaciones que vulneran sus derechos académicos, según detalle: “… El problema tuvo origen cuando el grupo de trabajo compuesto por </w:t>
      </w:r>
      <w:r w:rsidR="00D1276D" w:rsidRPr="00D1276D">
        <w:rPr>
          <w:rFonts w:ascii="Arial" w:hAnsi="Arial" w:cs="Arial"/>
        </w:rPr>
        <w:t xml:space="preserve">(Información Confidencial), (Información Confidencial), (Información Confidencial), (Información Confidencial), </w:t>
      </w:r>
      <w:r w:rsidR="00C97A6B">
        <w:rPr>
          <w:rFonts w:ascii="Arial" w:hAnsi="Arial" w:cs="Arial"/>
        </w:rPr>
        <w:t xml:space="preserve">tenían que entregar un trabajo de Sucesiones aproximadamente el día 2 de septiembre de 2013, </w:t>
      </w:r>
      <w:r w:rsidR="00C94C20">
        <w:rPr>
          <w:rFonts w:ascii="Arial" w:hAnsi="Arial" w:cs="Arial"/>
        </w:rPr>
        <w:t>en la</w:t>
      </w:r>
      <w:r w:rsidR="00C97A6B">
        <w:rPr>
          <w:rFonts w:ascii="Arial" w:hAnsi="Arial" w:cs="Arial"/>
        </w:rPr>
        <w:t xml:space="preserve"> que </w:t>
      </w:r>
      <w:r w:rsidR="00C94C20">
        <w:rPr>
          <w:rFonts w:ascii="Arial" w:hAnsi="Arial" w:cs="Arial"/>
        </w:rPr>
        <w:t>requirió</w:t>
      </w:r>
      <w:r w:rsidR="00C97A6B">
        <w:rPr>
          <w:rFonts w:ascii="Arial" w:hAnsi="Arial" w:cs="Arial"/>
        </w:rPr>
        <w:t xml:space="preserve"> la defensa del trabajo sin estar progra</w:t>
      </w:r>
      <w:r w:rsidR="002451BA">
        <w:rPr>
          <w:rFonts w:ascii="Arial" w:hAnsi="Arial" w:cs="Arial"/>
        </w:rPr>
        <w:t xml:space="preserve">mada, y que al final de ésta el Licenciado Cea les notificó que los demás del grupo por no estar presentes se quedarían sin la mitad de nota del trabajo, sucesivamente se les pidió que dejara de trabajar con los integrantes del grupo y que si no lo hacía reprobaría la unidad de aprendizaje…” posteriormente el Lic. </w:t>
      </w:r>
      <w:r w:rsidR="00D1276D" w:rsidRPr="00D1276D">
        <w:rPr>
          <w:rFonts w:ascii="Arial" w:hAnsi="Arial" w:cs="Arial"/>
        </w:rPr>
        <w:t xml:space="preserve">(Información Confidencial), </w:t>
      </w:r>
      <w:r w:rsidR="002451BA">
        <w:rPr>
          <w:rFonts w:ascii="Arial" w:hAnsi="Arial" w:cs="Arial"/>
        </w:rPr>
        <w:t xml:space="preserve">explicó una nueva forma de evaluación </w:t>
      </w:r>
      <w:r w:rsidR="002451BA" w:rsidRPr="002451BA">
        <w:rPr>
          <w:rFonts w:ascii="Arial" w:hAnsi="Arial" w:cs="Arial"/>
        </w:rPr>
        <w:t>para parciales y laboratorios que utilizaría en el grupo,</w:t>
      </w:r>
      <w:r w:rsidR="002451BA">
        <w:rPr>
          <w:rFonts w:ascii="Arial" w:hAnsi="Arial" w:cs="Arial"/>
        </w:rPr>
        <w:t xml:space="preserve"> CIII,</w:t>
      </w:r>
      <w:r w:rsidR="002451BA" w:rsidRPr="002451BA">
        <w:rPr>
          <w:rFonts w:ascii="Arial" w:hAnsi="Arial" w:cs="Arial"/>
        </w:rPr>
        <w:t xml:space="preserve"> consistente en la </w:t>
      </w:r>
      <w:r w:rsidR="002451BA">
        <w:rPr>
          <w:rFonts w:ascii="Arial" w:hAnsi="Arial" w:cs="Arial"/>
        </w:rPr>
        <w:t xml:space="preserve">aplicación de la </w:t>
      </w:r>
      <w:r w:rsidR="002451BA" w:rsidRPr="002451BA">
        <w:rPr>
          <w:rFonts w:ascii="Arial" w:hAnsi="Arial" w:cs="Arial"/>
        </w:rPr>
        <w:t xml:space="preserve">siguiente fórmula </w:t>
      </w:r>
      <w:r w:rsidR="002451BA">
        <w:rPr>
          <w:rFonts w:ascii="Arial" w:hAnsi="Arial" w:cs="Arial"/>
        </w:rPr>
        <w:t xml:space="preserve">“si no conoces la respuesta a </w:t>
      </w:r>
      <w:r w:rsidR="009D3735">
        <w:rPr>
          <w:rFonts w:ascii="Arial" w:hAnsi="Arial" w:cs="Arial"/>
        </w:rPr>
        <w:t xml:space="preserve">una pregunta, deja el espacio en blanco, ya que al calificar el test se aplicará la siguiente fórmula </w:t>
      </w:r>
      <w:r w:rsidR="002451BA" w:rsidRPr="002451BA">
        <w:rPr>
          <w:rFonts w:ascii="Arial" w:hAnsi="Arial" w:cs="Arial"/>
        </w:rPr>
        <w:t xml:space="preserve">para evitar contestar al azar: C=A= (E73*2). Donde: C=calificación, A=número de respuestas acertadas; E=número de respuestas erróneas, dividido entre tres que es el número de respuestas inciertas por 2 que es lo que vale cada pregunta). Si dejas el espacio en blanco, no contará como error ni como acierto); asimismo, refieren las denunciantes que durante el ciclo, no devolvió ni resolvió las pruebas evaluativas, y el día de la evaluación de suficiencia, el Lic. </w:t>
      </w:r>
      <w:r w:rsidR="00D1276D" w:rsidRPr="00D1276D">
        <w:rPr>
          <w:rFonts w:ascii="Arial" w:hAnsi="Arial" w:cs="Arial"/>
        </w:rPr>
        <w:t xml:space="preserve">(Información Confidencial), </w:t>
      </w:r>
      <w:r w:rsidR="002451BA" w:rsidRPr="002451BA">
        <w:rPr>
          <w:rFonts w:ascii="Arial" w:hAnsi="Arial" w:cs="Arial"/>
        </w:rPr>
        <w:t xml:space="preserve">instaló normal y correctamente dicha evaluación, pero una vez instalada en el auditórium de la Facultad, abandonó el auditórium dejando a cargo a la Br. </w:t>
      </w:r>
      <w:r w:rsidR="00D1276D" w:rsidRPr="00D1276D">
        <w:rPr>
          <w:rFonts w:ascii="Arial" w:hAnsi="Arial" w:cs="Arial"/>
        </w:rPr>
        <w:t xml:space="preserve">(Información Confidencial), </w:t>
      </w:r>
      <w:r w:rsidR="002451BA" w:rsidRPr="002451BA">
        <w:rPr>
          <w:rFonts w:ascii="Arial" w:hAnsi="Arial" w:cs="Arial"/>
        </w:rPr>
        <w:t>presunta estudiante de esa Facultad, quien según las denunciantes no pertenece al programa de auxiliares de cátedra ni mucho menos ostenta otra calidad, que le permita realizar acciones como estampar en los instrumentos de evaluación notas distintivas referentes a restar puntos a dicha evaluación, y dicha finalmente establecen que el resultado del examen de suficiencia fue la reprobación de varios estudiantes, que no alcanzaron aprobar la unidad de aprendizaje; sin embargo, luego de finalizado el ciclo algunos bac</w:t>
      </w:r>
      <w:r w:rsidR="009D3735">
        <w:rPr>
          <w:rFonts w:ascii="Arial" w:hAnsi="Arial" w:cs="Arial"/>
        </w:rPr>
        <w:t xml:space="preserve">hilleres aparecieron aprobados. Solicitando a esta Defensoría se proceda a la remoción del cargo del Lic. </w:t>
      </w:r>
      <w:r w:rsidR="00D1276D" w:rsidRPr="00D1276D">
        <w:rPr>
          <w:rFonts w:ascii="Arial" w:hAnsi="Arial" w:cs="Arial"/>
        </w:rPr>
        <w:t>(Información Confidencial)</w:t>
      </w:r>
      <w:r w:rsidR="00D1276D">
        <w:rPr>
          <w:rFonts w:ascii="Arial" w:hAnsi="Arial" w:cs="Arial"/>
        </w:rPr>
        <w:t>.</w:t>
      </w:r>
    </w:p>
    <w:p w14:paraId="28FE4F8D" w14:textId="4BD45816" w:rsidR="009D3735" w:rsidRDefault="00BF0BF1" w:rsidP="00AF4475">
      <w:pPr>
        <w:jc w:val="both"/>
        <w:rPr>
          <w:rFonts w:ascii="Arial" w:hAnsi="Arial" w:cs="Arial"/>
        </w:rPr>
      </w:pPr>
      <w:r>
        <w:rPr>
          <w:rFonts w:ascii="Arial" w:hAnsi="Arial" w:cs="Arial"/>
        </w:rPr>
        <w:lastRenderedPageBreak/>
        <w:t xml:space="preserve">Debe establecerse que por economía procesal, y contando con identidad de hechos y sujeto denunciado, las notas presentadas por las bachilleres </w:t>
      </w:r>
      <w:r w:rsidR="00D1276D" w:rsidRPr="00D1276D">
        <w:rPr>
          <w:rFonts w:ascii="Arial" w:hAnsi="Arial" w:cs="Arial"/>
        </w:rPr>
        <w:t>(Información Confidencial)</w:t>
      </w:r>
      <w:r w:rsidR="00D1276D">
        <w:rPr>
          <w:rFonts w:ascii="Arial" w:hAnsi="Arial" w:cs="Arial"/>
        </w:rPr>
        <w:t xml:space="preserve"> </w:t>
      </w:r>
      <w:r>
        <w:rPr>
          <w:rFonts w:ascii="Arial" w:hAnsi="Arial" w:cs="Arial"/>
        </w:rPr>
        <w:t xml:space="preserve">y </w:t>
      </w:r>
      <w:r w:rsidR="00D1276D" w:rsidRPr="00D1276D">
        <w:rPr>
          <w:rFonts w:ascii="Arial" w:hAnsi="Arial" w:cs="Arial"/>
        </w:rPr>
        <w:t xml:space="preserve">(Información Confidencial), </w:t>
      </w:r>
      <w:r>
        <w:rPr>
          <w:rFonts w:ascii="Arial" w:hAnsi="Arial" w:cs="Arial"/>
        </w:rPr>
        <w:t xml:space="preserve">se acumularon en un mismo expediente identificado bajo el número DE22-10/12-2014; asimismo, es necesario aclarar sobre la petición de las denunciantes “para que se proceda a la remoción del cargo del Lic. </w:t>
      </w:r>
      <w:r w:rsidR="00D1276D" w:rsidRPr="00D1276D">
        <w:rPr>
          <w:rFonts w:ascii="Arial" w:hAnsi="Arial" w:cs="Arial"/>
        </w:rPr>
        <w:t xml:space="preserve">(Información Confidencial), </w:t>
      </w:r>
      <w:r>
        <w:rPr>
          <w:rFonts w:ascii="Arial" w:hAnsi="Arial" w:cs="Arial"/>
        </w:rPr>
        <w:t xml:space="preserve">que esta Defensoría no tiene competencias para investigar  ni </w:t>
      </w:r>
      <w:r w:rsidR="009F73D5">
        <w:rPr>
          <w:rFonts w:ascii="Arial" w:hAnsi="Arial" w:cs="Arial"/>
        </w:rPr>
        <w:t>pronunciarse sobre aspectos disciplinarios, esto con base a los que regula el artículo 22 del Reglamento Disciplinario de la Universidad de El Salvador.</w:t>
      </w:r>
    </w:p>
    <w:p w14:paraId="3F3EAB11" w14:textId="77777777" w:rsidR="009F73D5" w:rsidRDefault="009F73D5" w:rsidP="00AF4475">
      <w:pPr>
        <w:jc w:val="both"/>
        <w:rPr>
          <w:rFonts w:ascii="Arial" w:hAnsi="Arial" w:cs="Arial"/>
        </w:rPr>
      </w:pPr>
      <w:r>
        <w:rPr>
          <w:rFonts w:ascii="Arial" w:hAnsi="Arial" w:cs="Arial"/>
        </w:rPr>
        <w:t>Es necesario dejar establecido que las denunciantes en este ciclo II-2014, cursan en segunda matrícula la unidad de aprendizaje de Derecho Civil: Sucesiones.</w:t>
      </w:r>
    </w:p>
    <w:p w14:paraId="623572A8" w14:textId="77777777" w:rsidR="009F73D5" w:rsidRDefault="009F73D5" w:rsidP="00AF4475">
      <w:pPr>
        <w:jc w:val="both"/>
        <w:rPr>
          <w:rFonts w:ascii="Arial" w:hAnsi="Arial" w:cs="Arial"/>
        </w:rPr>
      </w:pPr>
      <w:r>
        <w:rPr>
          <w:rFonts w:ascii="Arial" w:hAnsi="Arial" w:cs="Arial"/>
        </w:rPr>
        <w:t>Ahora bien se hace determinante separar cada uno de los aspectos denunciados, para claridad en la resolución, es así que abordaremos el aspecto referido a:</w:t>
      </w:r>
    </w:p>
    <w:p w14:paraId="377C7BD0" w14:textId="724C3FB8" w:rsidR="009F73D5" w:rsidRDefault="009F73D5" w:rsidP="009F73D5">
      <w:pPr>
        <w:pStyle w:val="Prrafodelista"/>
        <w:numPr>
          <w:ilvl w:val="0"/>
          <w:numId w:val="4"/>
        </w:numPr>
        <w:jc w:val="both"/>
        <w:rPr>
          <w:rFonts w:ascii="Arial" w:hAnsi="Arial" w:cs="Arial"/>
        </w:rPr>
      </w:pPr>
      <w:r>
        <w:rPr>
          <w:rFonts w:ascii="Arial" w:hAnsi="Arial" w:cs="Arial"/>
        </w:rPr>
        <w:t xml:space="preserve">La relación de actividades evaluativas, sin estar previamente establecidas en el programa de la asignatura y el no cumplimiento de plazos para la referida entrega, en este aspecto se enmarca el origen del problema referido por las denunciantes, el cual se remonta a la fecha de entrega de un trabajo de Sucesiones, aproximadamente para un día lunes del mes de septiembre, y en el cual el Docente de la asignatura no se presentó a la hora de clases, por lo que el día siguiente se requirió la defensa del trabajo, sin que este se hubiese establecido dicha defensa, y según las denunciantes al final de la defensa, el Lic. </w:t>
      </w:r>
      <w:r w:rsidR="00D1276D" w:rsidRPr="00D1276D">
        <w:rPr>
          <w:rFonts w:ascii="Arial" w:hAnsi="Arial" w:cs="Arial"/>
        </w:rPr>
        <w:t xml:space="preserve">(Información Confidencial), </w:t>
      </w:r>
      <w:r>
        <w:rPr>
          <w:rFonts w:ascii="Arial" w:hAnsi="Arial" w:cs="Arial"/>
        </w:rPr>
        <w:t xml:space="preserve">le notificó a la bachiller </w:t>
      </w:r>
      <w:r w:rsidR="00D1276D" w:rsidRPr="00D1276D">
        <w:rPr>
          <w:rFonts w:ascii="Arial" w:hAnsi="Arial" w:cs="Arial"/>
        </w:rPr>
        <w:t xml:space="preserve">(Información Confidencial), </w:t>
      </w:r>
      <w:r>
        <w:rPr>
          <w:rFonts w:ascii="Arial" w:hAnsi="Arial" w:cs="Arial"/>
        </w:rPr>
        <w:t xml:space="preserve">que los demás del grupo por estar presentes se quedarían sin la mitad de la nota del trabajo (folio1 frente): sin embargo, en el folio 40 vuelto, el Lic. </w:t>
      </w:r>
      <w:r w:rsidR="00D1276D" w:rsidRPr="00D1276D">
        <w:rPr>
          <w:rFonts w:ascii="Arial" w:hAnsi="Arial" w:cs="Arial"/>
        </w:rPr>
        <w:t xml:space="preserve">(Información Confidencial), </w:t>
      </w:r>
      <w:r>
        <w:rPr>
          <w:rFonts w:ascii="Arial" w:hAnsi="Arial" w:cs="Arial"/>
        </w:rPr>
        <w:t xml:space="preserve">establece en su nota ante el jefe de Departamento Lic. </w:t>
      </w:r>
      <w:r w:rsidR="00D1276D" w:rsidRPr="00D1276D">
        <w:rPr>
          <w:rFonts w:ascii="Arial" w:hAnsi="Arial" w:cs="Arial"/>
        </w:rPr>
        <w:t xml:space="preserve">(Información Confidencial), </w:t>
      </w:r>
      <w:r>
        <w:rPr>
          <w:rFonts w:ascii="Arial" w:hAnsi="Arial" w:cs="Arial"/>
        </w:rPr>
        <w:t xml:space="preserve">él me autorizó para repartirles la evaluación, así que el daño que ella alega fue </w:t>
      </w:r>
      <w:r w:rsidR="00C94C20">
        <w:rPr>
          <w:rFonts w:ascii="Arial" w:hAnsi="Arial" w:cs="Arial"/>
        </w:rPr>
        <w:t>reparado</w:t>
      </w:r>
      <w:r>
        <w:rPr>
          <w:rFonts w:ascii="Arial" w:hAnsi="Arial" w:cs="Arial"/>
        </w:rPr>
        <w:t xml:space="preserve"> en su debido momento y </w:t>
      </w:r>
      <w:r w:rsidR="00C94C20">
        <w:rPr>
          <w:rFonts w:ascii="Arial" w:hAnsi="Arial" w:cs="Arial"/>
        </w:rPr>
        <w:t>presentó</w:t>
      </w:r>
      <w:r>
        <w:rPr>
          <w:rFonts w:ascii="Arial" w:hAnsi="Arial" w:cs="Arial"/>
        </w:rPr>
        <w:t xml:space="preserve"> la copia </w:t>
      </w:r>
      <w:r w:rsidR="00B41E1C">
        <w:rPr>
          <w:rFonts w:ascii="Arial" w:hAnsi="Arial" w:cs="Arial"/>
        </w:rPr>
        <w:t>de la caratula del trabajo que defendieron en el cual consta que de una nota de cero (0) se les modificó a seis (6</w:t>
      </w:r>
      <w:r w:rsidR="00C94C20">
        <w:rPr>
          <w:rFonts w:ascii="Arial" w:hAnsi="Arial" w:cs="Arial"/>
        </w:rPr>
        <w:t>)…</w:t>
      </w:r>
      <w:r w:rsidR="00B41E1C">
        <w:rPr>
          <w:rFonts w:ascii="Arial" w:hAnsi="Arial" w:cs="Arial"/>
        </w:rPr>
        <w:t xml:space="preserve">”; asimismo, mediante prueba testimonial del Br. </w:t>
      </w:r>
      <w:r w:rsidR="00D1276D" w:rsidRPr="00D1276D">
        <w:rPr>
          <w:rFonts w:ascii="Arial" w:hAnsi="Arial" w:cs="Arial"/>
        </w:rPr>
        <w:t xml:space="preserve">(Información Confidencial), </w:t>
      </w:r>
      <w:r w:rsidR="00B41E1C">
        <w:rPr>
          <w:rFonts w:ascii="Arial" w:hAnsi="Arial" w:cs="Arial"/>
        </w:rPr>
        <w:t>se establece que: “la repetición de la actividad evaluativa, se hizo con base a la misma nota establecida. En este aspecto se valoró información proporcionada por el Lic.</w:t>
      </w:r>
      <w:r w:rsidR="00D1276D" w:rsidRPr="00D1276D">
        <w:t xml:space="preserve"> </w:t>
      </w:r>
      <w:r w:rsidR="00D1276D" w:rsidRPr="00D1276D">
        <w:rPr>
          <w:rFonts w:ascii="Arial" w:hAnsi="Arial" w:cs="Arial"/>
        </w:rPr>
        <w:t xml:space="preserve">(Información Confidencial), </w:t>
      </w:r>
      <w:r w:rsidR="00D1276D">
        <w:rPr>
          <w:rFonts w:ascii="Arial" w:hAnsi="Arial" w:cs="Arial"/>
        </w:rPr>
        <w:t>consistente</w:t>
      </w:r>
      <w:r w:rsidR="00C94C20">
        <w:rPr>
          <w:rFonts w:ascii="Arial" w:hAnsi="Arial" w:cs="Arial"/>
        </w:rPr>
        <w:t xml:space="preserve"> en seis cuadernos de estudiantes que cursaron con él la asignatura Derecho Civil: Sucesiones, en el Grupo CIII, con los cuales se pretendía establecer el cumplimiento de sus obligaciones docentes, durante el ciclo II-2013, en referido grupo de clase; y un cuaderno proporcionado por las denunciantes; los cuales fueron revisados obteniendo el siguiente resumen:</w:t>
      </w:r>
    </w:p>
    <w:tbl>
      <w:tblPr>
        <w:tblStyle w:val="Tablaconcuadrcula"/>
        <w:tblW w:w="0" w:type="auto"/>
        <w:jc w:val="center"/>
        <w:tblLook w:val="04A0" w:firstRow="1" w:lastRow="0" w:firstColumn="1" w:lastColumn="0" w:noHBand="0" w:noVBand="1"/>
      </w:tblPr>
      <w:tblGrid>
        <w:gridCol w:w="559"/>
        <w:gridCol w:w="2384"/>
        <w:gridCol w:w="709"/>
        <w:gridCol w:w="709"/>
        <w:gridCol w:w="709"/>
        <w:gridCol w:w="708"/>
        <w:gridCol w:w="2268"/>
      </w:tblGrid>
      <w:tr w:rsidR="00B41E1C" w14:paraId="5E21406C" w14:textId="77777777" w:rsidTr="00334004">
        <w:trPr>
          <w:jc w:val="center"/>
        </w:trPr>
        <w:tc>
          <w:tcPr>
            <w:tcW w:w="559" w:type="dxa"/>
          </w:tcPr>
          <w:p w14:paraId="3DA699CD" w14:textId="77777777" w:rsidR="00B41E1C" w:rsidRPr="00B41E1C" w:rsidRDefault="00B41E1C" w:rsidP="00B41E1C">
            <w:pPr>
              <w:jc w:val="both"/>
              <w:rPr>
                <w:rFonts w:ascii="Arial" w:hAnsi="Arial" w:cs="Arial"/>
                <w:b/>
                <w:sz w:val="16"/>
                <w:szCs w:val="16"/>
              </w:rPr>
            </w:pPr>
            <w:r w:rsidRPr="00B41E1C">
              <w:rPr>
                <w:rFonts w:ascii="Arial" w:hAnsi="Arial" w:cs="Arial"/>
                <w:b/>
                <w:sz w:val="16"/>
                <w:szCs w:val="16"/>
              </w:rPr>
              <w:t>No.</w:t>
            </w:r>
          </w:p>
        </w:tc>
        <w:tc>
          <w:tcPr>
            <w:tcW w:w="2384" w:type="dxa"/>
          </w:tcPr>
          <w:p w14:paraId="3B673300" w14:textId="77777777" w:rsidR="00B41E1C" w:rsidRPr="00B41E1C" w:rsidRDefault="00B41E1C" w:rsidP="00B41E1C">
            <w:pPr>
              <w:rPr>
                <w:rFonts w:ascii="Arial" w:hAnsi="Arial" w:cs="Arial"/>
                <w:b/>
                <w:sz w:val="16"/>
                <w:szCs w:val="16"/>
              </w:rPr>
            </w:pPr>
            <w:r w:rsidRPr="00B41E1C">
              <w:rPr>
                <w:rFonts w:ascii="Arial" w:hAnsi="Arial" w:cs="Arial"/>
                <w:b/>
                <w:sz w:val="16"/>
                <w:szCs w:val="16"/>
              </w:rPr>
              <w:t>CUADERNOS REVISADOS</w:t>
            </w:r>
          </w:p>
        </w:tc>
        <w:tc>
          <w:tcPr>
            <w:tcW w:w="709" w:type="dxa"/>
          </w:tcPr>
          <w:p w14:paraId="011C6590" w14:textId="77777777" w:rsidR="00B41E1C" w:rsidRPr="00B41E1C" w:rsidRDefault="00B41E1C" w:rsidP="00B41E1C">
            <w:pPr>
              <w:jc w:val="both"/>
              <w:rPr>
                <w:rFonts w:ascii="Arial" w:hAnsi="Arial" w:cs="Arial"/>
                <w:b/>
                <w:sz w:val="16"/>
                <w:szCs w:val="16"/>
              </w:rPr>
            </w:pPr>
            <w:r>
              <w:rPr>
                <w:rFonts w:ascii="Arial" w:hAnsi="Arial" w:cs="Arial"/>
                <w:b/>
                <w:sz w:val="16"/>
                <w:szCs w:val="16"/>
              </w:rPr>
              <w:t>Ago-2013</w:t>
            </w:r>
          </w:p>
        </w:tc>
        <w:tc>
          <w:tcPr>
            <w:tcW w:w="709" w:type="dxa"/>
          </w:tcPr>
          <w:p w14:paraId="397101A1" w14:textId="77777777" w:rsidR="00B41E1C" w:rsidRPr="00B41E1C" w:rsidRDefault="00B41E1C" w:rsidP="00B41E1C">
            <w:pPr>
              <w:jc w:val="both"/>
              <w:rPr>
                <w:rFonts w:ascii="Arial" w:hAnsi="Arial" w:cs="Arial"/>
                <w:b/>
                <w:sz w:val="16"/>
                <w:szCs w:val="16"/>
              </w:rPr>
            </w:pPr>
            <w:r>
              <w:rPr>
                <w:rFonts w:ascii="Arial" w:hAnsi="Arial" w:cs="Arial"/>
                <w:b/>
                <w:sz w:val="16"/>
                <w:szCs w:val="16"/>
              </w:rPr>
              <w:t>Sept-2013</w:t>
            </w:r>
          </w:p>
        </w:tc>
        <w:tc>
          <w:tcPr>
            <w:tcW w:w="709" w:type="dxa"/>
          </w:tcPr>
          <w:p w14:paraId="3F585FCC" w14:textId="77777777" w:rsidR="00B41E1C" w:rsidRPr="00B41E1C" w:rsidRDefault="00B41E1C" w:rsidP="00B41E1C">
            <w:pPr>
              <w:jc w:val="both"/>
              <w:rPr>
                <w:rFonts w:ascii="Arial" w:hAnsi="Arial" w:cs="Arial"/>
                <w:b/>
                <w:sz w:val="16"/>
                <w:szCs w:val="16"/>
              </w:rPr>
            </w:pPr>
            <w:r>
              <w:rPr>
                <w:rFonts w:ascii="Arial" w:hAnsi="Arial" w:cs="Arial"/>
                <w:b/>
                <w:sz w:val="16"/>
                <w:szCs w:val="16"/>
              </w:rPr>
              <w:t>Oct-2013</w:t>
            </w:r>
          </w:p>
        </w:tc>
        <w:tc>
          <w:tcPr>
            <w:tcW w:w="708" w:type="dxa"/>
          </w:tcPr>
          <w:p w14:paraId="3C5FE00A" w14:textId="77777777" w:rsidR="00B41E1C" w:rsidRPr="00B41E1C" w:rsidRDefault="00A229F8" w:rsidP="00B41E1C">
            <w:pPr>
              <w:jc w:val="both"/>
              <w:rPr>
                <w:rFonts w:ascii="Arial" w:hAnsi="Arial" w:cs="Arial"/>
                <w:b/>
                <w:sz w:val="16"/>
                <w:szCs w:val="16"/>
              </w:rPr>
            </w:pPr>
            <w:r>
              <w:rPr>
                <w:rFonts w:ascii="Arial" w:hAnsi="Arial" w:cs="Arial"/>
                <w:b/>
                <w:sz w:val="16"/>
                <w:szCs w:val="16"/>
              </w:rPr>
              <w:t>Nov-2013</w:t>
            </w:r>
          </w:p>
        </w:tc>
        <w:tc>
          <w:tcPr>
            <w:tcW w:w="2268" w:type="dxa"/>
          </w:tcPr>
          <w:p w14:paraId="4522ABAF" w14:textId="77777777" w:rsidR="00B41E1C" w:rsidRPr="00B41E1C" w:rsidRDefault="00A229F8" w:rsidP="00B41E1C">
            <w:pPr>
              <w:jc w:val="both"/>
              <w:rPr>
                <w:rFonts w:ascii="Arial" w:hAnsi="Arial" w:cs="Arial"/>
                <w:b/>
                <w:sz w:val="16"/>
                <w:szCs w:val="16"/>
              </w:rPr>
            </w:pPr>
            <w:r>
              <w:rPr>
                <w:rFonts w:ascii="Arial" w:hAnsi="Arial" w:cs="Arial"/>
                <w:b/>
                <w:sz w:val="16"/>
                <w:szCs w:val="16"/>
              </w:rPr>
              <w:t>OBSERVACIONES</w:t>
            </w:r>
          </w:p>
        </w:tc>
      </w:tr>
      <w:tr w:rsidR="00B41E1C" w14:paraId="52CE7C85" w14:textId="77777777" w:rsidTr="00334004">
        <w:trPr>
          <w:jc w:val="center"/>
        </w:trPr>
        <w:tc>
          <w:tcPr>
            <w:tcW w:w="559" w:type="dxa"/>
          </w:tcPr>
          <w:p w14:paraId="3CB165FF" w14:textId="77777777" w:rsidR="00B41E1C" w:rsidRPr="00B41E1C" w:rsidRDefault="00A229F8" w:rsidP="00B41E1C">
            <w:pPr>
              <w:jc w:val="both"/>
              <w:rPr>
                <w:rFonts w:ascii="Arial" w:hAnsi="Arial" w:cs="Arial"/>
                <w:sz w:val="16"/>
                <w:szCs w:val="16"/>
              </w:rPr>
            </w:pPr>
            <w:r>
              <w:rPr>
                <w:rFonts w:ascii="Arial" w:hAnsi="Arial" w:cs="Arial"/>
                <w:sz w:val="16"/>
                <w:szCs w:val="16"/>
              </w:rPr>
              <w:t>2</w:t>
            </w:r>
          </w:p>
        </w:tc>
        <w:tc>
          <w:tcPr>
            <w:tcW w:w="2384" w:type="dxa"/>
          </w:tcPr>
          <w:p w14:paraId="7CA2BDA7" w14:textId="6B0B2AED" w:rsidR="00A229F8" w:rsidRPr="00B41E1C" w:rsidRDefault="00D1276D" w:rsidP="00A229F8">
            <w:pPr>
              <w:rPr>
                <w:rFonts w:ascii="Arial" w:hAnsi="Arial" w:cs="Arial"/>
                <w:sz w:val="16"/>
                <w:szCs w:val="16"/>
              </w:rPr>
            </w:pPr>
            <w:r w:rsidRPr="00D1276D">
              <w:rPr>
                <w:rFonts w:ascii="Arial" w:hAnsi="Arial" w:cs="Arial"/>
                <w:sz w:val="16"/>
                <w:szCs w:val="16"/>
              </w:rPr>
              <w:t>(Información Confidencial</w:t>
            </w:r>
            <w:r w:rsidR="00C3069E" w:rsidRPr="00D1276D">
              <w:rPr>
                <w:rFonts w:ascii="Arial" w:hAnsi="Arial" w:cs="Arial"/>
                <w:sz w:val="16"/>
                <w:szCs w:val="16"/>
              </w:rPr>
              <w:t xml:space="preserve">), </w:t>
            </w:r>
            <w:r w:rsidR="00C3069E">
              <w:rPr>
                <w:rFonts w:ascii="Arial" w:hAnsi="Arial" w:cs="Arial"/>
                <w:sz w:val="16"/>
                <w:szCs w:val="16"/>
              </w:rPr>
              <w:t>(</w:t>
            </w:r>
            <w:r w:rsidR="00A229F8">
              <w:rPr>
                <w:rFonts w:ascii="Arial" w:hAnsi="Arial" w:cs="Arial"/>
                <w:sz w:val="16"/>
                <w:szCs w:val="16"/>
              </w:rPr>
              <w:t>cuaderno pasta morada con flores)</w:t>
            </w:r>
          </w:p>
        </w:tc>
        <w:tc>
          <w:tcPr>
            <w:tcW w:w="709" w:type="dxa"/>
          </w:tcPr>
          <w:p w14:paraId="0A529D97" w14:textId="77777777" w:rsidR="00B41E1C" w:rsidRPr="00B41E1C" w:rsidRDefault="00A229F8" w:rsidP="00A229F8">
            <w:pPr>
              <w:jc w:val="right"/>
              <w:rPr>
                <w:rFonts w:ascii="Arial" w:hAnsi="Arial" w:cs="Arial"/>
                <w:sz w:val="16"/>
                <w:szCs w:val="16"/>
              </w:rPr>
            </w:pPr>
            <w:r>
              <w:rPr>
                <w:rFonts w:ascii="Arial" w:hAnsi="Arial" w:cs="Arial"/>
                <w:sz w:val="16"/>
                <w:szCs w:val="16"/>
              </w:rPr>
              <w:t>11</w:t>
            </w:r>
          </w:p>
        </w:tc>
        <w:tc>
          <w:tcPr>
            <w:tcW w:w="709" w:type="dxa"/>
          </w:tcPr>
          <w:p w14:paraId="1E746F51" w14:textId="77777777" w:rsidR="00B41E1C" w:rsidRPr="00B41E1C" w:rsidRDefault="00A229F8" w:rsidP="00A229F8">
            <w:pPr>
              <w:jc w:val="right"/>
              <w:rPr>
                <w:rFonts w:ascii="Arial" w:hAnsi="Arial" w:cs="Arial"/>
                <w:sz w:val="16"/>
                <w:szCs w:val="16"/>
              </w:rPr>
            </w:pPr>
            <w:r>
              <w:rPr>
                <w:rFonts w:ascii="Arial" w:hAnsi="Arial" w:cs="Arial"/>
                <w:sz w:val="16"/>
                <w:szCs w:val="16"/>
              </w:rPr>
              <w:t>3</w:t>
            </w:r>
          </w:p>
        </w:tc>
        <w:tc>
          <w:tcPr>
            <w:tcW w:w="709" w:type="dxa"/>
          </w:tcPr>
          <w:p w14:paraId="73DF3882" w14:textId="77777777" w:rsidR="00B41E1C" w:rsidRPr="00B41E1C" w:rsidRDefault="00A229F8" w:rsidP="00A229F8">
            <w:pPr>
              <w:jc w:val="right"/>
              <w:rPr>
                <w:rFonts w:ascii="Arial" w:hAnsi="Arial" w:cs="Arial"/>
                <w:sz w:val="16"/>
                <w:szCs w:val="16"/>
              </w:rPr>
            </w:pPr>
            <w:r>
              <w:rPr>
                <w:rFonts w:ascii="Arial" w:hAnsi="Arial" w:cs="Arial"/>
                <w:sz w:val="16"/>
                <w:szCs w:val="16"/>
              </w:rPr>
              <w:t>9</w:t>
            </w:r>
          </w:p>
        </w:tc>
        <w:tc>
          <w:tcPr>
            <w:tcW w:w="708" w:type="dxa"/>
          </w:tcPr>
          <w:p w14:paraId="5587DB5F" w14:textId="77777777" w:rsidR="00B41E1C" w:rsidRPr="00B41E1C" w:rsidRDefault="00A229F8" w:rsidP="00A229F8">
            <w:pPr>
              <w:jc w:val="right"/>
              <w:rPr>
                <w:rFonts w:ascii="Arial" w:hAnsi="Arial" w:cs="Arial"/>
                <w:sz w:val="16"/>
                <w:szCs w:val="16"/>
              </w:rPr>
            </w:pPr>
            <w:r>
              <w:rPr>
                <w:rFonts w:ascii="Arial" w:hAnsi="Arial" w:cs="Arial"/>
                <w:sz w:val="16"/>
                <w:szCs w:val="16"/>
              </w:rPr>
              <w:t>1</w:t>
            </w:r>
          </w:p>
        </w:tc>
        <w:tc>
          <w:tcPr>
            <w:tcW w:w="2268" w:type="dxa"/>
          </w:tcPr>
          <w:p w14:paraId="57F7A6FF" w14:textId="77777777" w:rsidR="00B41E1C" w:rsidRPr="00B41E1C" w:rsidRDefault="00A229F8" w:rsidP="00B41E1C">
            <w:pPr>
              <w:jc w:val="both"/>
              <w:rPr>
                <w:rFonts w:ascii="Arial" w:hAnsi="Arial" w:cs="Arial"/>
                <w:sz w:val="16"/>
                <w:szCs w:val="16"/>
              </w:rPr>
            </w:pPr>
            <w:r>
              <w:rPr>
                <w:rFonts w:ascii="Arial" w:hAnsi="Arial" w:cs="Arial"/>
                <w:sz w:val="16"/>
                <w:szCs w:val="16"/>
              </w:rPr>
              <w:t>Posee nombre en la primera página a lapicero</w:t>
            </w:r>
          </w:p>
        </w:tc>
      </w:tr>
      <w:tr w:rsidR="00B41E1C" w14:paraId="69791414" w14:textId="77777777" w:rsidTr="00334004">
        <w:trPr>
          <w:jc w:val="center"/>
        </w:trPr>
        <w:tc>
          <w:tcPr>
            <w:tcW w:w="559" w:type="dxa"/>
          </w:tcPr>
          <w:p w14:paraId="568BEC22" w14:textId="77777777" w:rsidR="00B41E1C" w:rsidRPr="00B41E1C" w:rsidRDefault="00A229F8" w:rsidP="00B41E1C">
            <w:pPr>
              <w:jc w:val="both"/>
              <w:rPr>
                <w:rFonts w:ascii="Arial" w:hAnsi="Arial" w:cs="Arial"/>
                <w:sz w:val="16"/>
                <w:szCs w:val="16"/>
              </w:rPr>
            </w:pPr>
            <w:r>
              <w:rPr>
                <w:rFonts w:ascii="Arial" w:hAnsi="Arial" w:cs="Arial"/>
                <w:sz w:val="16"/>
                <w:szCs w:val="16"/>
              </w:rPr>
              <w:t>3</w:t>
            </w:r>
          </w:p>
        </w:tc>
        <w:tc>
          <w:tcPr>
            <w:tcW w:w="2384" w:type="dxa"/>
          </w:tcPr>
          <w:p w14:paraId="50EEAAD1" w14:textId="36648216" w:rsidR="00A229F8" w:rsidRPr="00B41E1C" w:rsidRDefault="00A229F8" w:rsidP="00A229F8">
            <w:pPr>
              <w:rPr>
                <w:rFonts w:ascii="Arial" w:hAnsi="Arial" w:cs="Arial"/>
                <w:sz w:val="16"/>
                <w:szCs w:val="16"/>
              </w:rPr>
            </w:pPr>
            <w:r>
              <w:rPr>
                <w:rFonts w:ascii="Arial" w:hAnsi="Arial" w:cs="Arial"/>
                <w:sz w:val="16"/>
                <w:szCs w:val="16"/>
              </w:rPr>
              <w:t xml:space="preserve"> </w:t>
            </w:r>
            <w:r w:rsidR="00D1276D" w:rsidRPr="00D1276D">
              <w:rPr>
                <w:rFonts w:ascii="Arial" w:hAnsi="Arial" w:cs="Arial"/>
                <w:sz w:val="16"/>
                <w:szCs w:val="16"/>
              </w:rPr>
              <w:t xml:space="preserve">(Información Confidencial), </w:t>
            </w:r>
            <w:r>
              <w:rPr>
                <w:rFonts w:ascii="Arial" w:hAnsi="Arial" w:cs="Arial"/>
                <w:sz w:val="16"/>
                <w:szCs w:val="16"/>
              </w:rPr>
              <w:t>(CUADERNOS PASTA ROJA)</w:t>
            </w:r>
          </w:p>
        </w:tc>
        <w:tc>
          <w:tcPr>
            <w:tcW w:w="709" w:type="dxa"/>
          </w:tcPr>
          <w:p w14:paraId="6F1C054A" w14:textId="77777777" w:rsidR="00B41E1C" w:rsidRPr="00B41E1C" w:rsidRDefault="00A229F8" w:rsidP="00A229F8">
            <w:pPr>
              <w:jc w:val="right"/>
              <w:rPr>
                <w:rFonts w:ascii="Arial" w:hAnsi="Arial" w:cs="Arial"/>
                <w:sz w:val="16"/>
                <w:szCs w:val="16"/>
              </w:rPr>
            </w:pPr>
            <w:r>
              <w:rPr>
                <w:rFonts w:ascii="Arial" w:hAnsi="Arial" w:cs="Arial"/>
                <w:sz w:val="16"/>
                <w:szCs w:val="16"/>
              </w:rPr>
              <w:t>13</w:t>
            </w:r>
          </w:p>
        </w:tc>
        <w:tc>
          <w:tcPr>
            <w:tcW w:w="709" w:type="dxa"/>
          </w:tcPr>
          <w:p w14:paraId="2103E145" w14:textId="77777777" w:rsidR="00B41E1C" w:rsidRPr="00B41E1C" w:rsidRDefault="00A229F8" w:rsidP="00A229F8">
            <w:pPr>
              <w:jc w:val="right"/>
              <w:rPr>
                <w:rFonts w:ascii="Arial" w:hAnsi="Arial" w:cs="Arial"/>
                <w:sz w:val="16"/>
                <w:szCs w:val="16"/>
              </w:rPr>
            </w:pPr>
            <w:r>
              <w:rPr>
                <w:rFonts w:ascii="Arial" w:hAnsi="Arial" w:cs="Arial"/>
                <w:sz w:val="16"/>
                <w:szCs w:val="16"/>
              </w:rPr>
              <w:t>5</w:t>
            </w:r>
          </w:p>
        </w:tc>
        <w:tc>
          <w:tcPr>
            <w:tcW w:w="709" w:type="dxa"/>
          </w:tcPr>
          <w:p w14:paraId="2CE5D16F" w14:textId="77777777" w:rsidR="00B41E1C" w:rsidRPr="00B41E1C" w:rsidRDefault="00A229F8" w:rsidP="00A229F8">
            <w:pPr>
              <w:jc w:val="right"/>
              <w:rPr>
                <w:rFonts w:ascii="Arial" w:hAnsi="Arial" w:cs="Arial"/>
                <w:sz w:val="16"/>
                <w:szCs w:val="16"/>
              </w:rPr>
            </w:pPr>
            <w:r>
              <w:rPr>
                <w:rFonts w:ascii="Arial" w:hAnsi="Arial" w:cs="Arial"/>
                <w:sz w:val="16"/>
                <w:szCs w:val="16"/>
              </w:rPr>
              <w:t>12</w:t>
            </w:r>
          </w:p>
        </w:tc>
        <w:tc>
          <w:tcPr>
            <w:tcW w:w="708" w:type="dxa"/>
          </w:tcPr>
          <w:p w14:paraId="07A0601A" w14:textId="77777777" w:rsidR="00B41E1C" w:rsidRPr="00B41E1C" w:rsidRDefault="00A229F8" w:rsidP="00A229F8">
            <w:pPr>
              <w:jc w:val="right"/>
              <w:rPr>
                <w:rFonts w:ascii="Arial" w:hAnsi="Arial" w:cs="Arial"/>
                <w:sz w:val="16"/>
                <w:szCs w:val="16"/>
              </w:rPr>
            </w:pPr>
            <w:r>
              <w:rPr>
                <w:rFonts w:ascii="Arial" w:hAnsi="Arial" w:cs="Arial"/>
                <w:sz w:val="16"/>
                <w:szCs w:val="16"/>
              </w:rPr>
              <w:t>6</w:t>
            </w:r>
          </w:p>
        </w:tc>
        <w:tc>
          <w:tcPr>
            <w:tcW w:w="2268" w:type="dxa"/>
          </w:tcPr>
          <w:p w14:paraId="2E937194" w14:textId="77777777" w:rsidR="00B41E1C" w:rsidRPr="00B41E1C" w:rsidRDefault="00A229F8" w:rsidP="00B41E1C">
            <w:pPr>
              <w:jc w:val="both"/>
              <w:rPr>
                <w:rFonts w:ascii="Arial" w:hAnsi="Arial" w:cs="Arial"/>
                <w:sz w:val="16"/>
                <w:szCs w:val="16"/>
              </w:rPr>
            </w:pPr>
            <w:r>
              <w:rPr>
                <w:rFonts w:ascii="Arial" w:hAnsi="Arial" w:cs="Arial"/>
                <w:sz w:val="16"/>
                <w:szCs w:val="16"/>
              </w:rPr>
              <w:t>Posee nombre en la primera página a lápiz</w:t>
            </w:r>
          </w:p>
        </w:tc>
      </w:tr>
      <w:tr w:rsidR="00B41E1C" w14:paraId="378D10B1" w14:textId="77777777" w:rsidTr="00334004">
        <w:trPr>
          <w:jc w:val="center"/>
        </w:trPr>
        <w:tc>
          <w:tcPr>
            <w:tcW w:w="559" w:type="dxa"/>
          </w:tcPr>
          <w:p w14:paraId="650430E2" w14:textId="77777777" w:rsidR="00B41E1C" w:rsidRPr="00B41E1C" w:rsidRDefault="00A229F8" w:rsidP="00B41E1C">
            <w:pPr>
              <w:jc w:val="both"/>
              <w:rPr>
                <w:rFonts w:ascii="Arial" w:hAnsi="Arial" w:cs="Arial"/>
                <w:sz w:val="16"/>
                <w:szCs w:val="16"/>
              </w:rPr>
            </w:pPr>
            <w:r>
              <w:rPr>
                <w:rFonts w:ascii="Arial" w:hAnsi="Arial" w:cs="Arial"/>
                <w:sz w:val="16"/>
                <w:szCs w:val="16"/>
              </w:rPr>
              <w:t>4</w:t>
            </w:r>
          </w:p>
        </w:tc>
        <w:tc>
          <w:tcPr>
            <w:tcW w:w="2384" w:type="dxa"/>
          </w:tcPr>
          <w:p w14:paraId="6CD44456" w14:textId="146A73EC" w:rsidR="00B41E1C" w:rsidRPr="00B41E1C" w:rsidRDefault="00D1276D" w:rsidP="00A229F8">
            <w:pPr>
              <w:rPr>
                <w:rFonts w:ascii="Arial" w:hAnsi="Arial" w:cs="Arial"/>
                <w:sz w:val="16"/>
                <w:szCs w:val="16"/>
              </w:rPr>
            </w:pPr>
            <w:r w:rsidRPr="00D1276D">
              <w:rPr>
                <w:rFonts w:ascii="Arial" w:hAnsi="Arial" w:cs="Arial"/>
                <w:sz w:val="16"/>
                <w:szCs w:val="16"/>
              </w:rPr>
              <w:t xml:space="preserve">(Información Confidencial), </w:t>
            </w:r>
            <w:r w:rsidR="00A229F8">
              <w:rPr>
                <w:rFonts w:ascii="Arial" w:hAnsi="Arial" w:cs="Arial"/>
                <w:sz w:val="16"/>
                <w:szCs w:val="16"/>
              </w:rPr>
              <w:lastRenderedPageBreak/>
              <w:t>(CUADERNO PASTA CON NUBES Y CARITAS)</w:t>
            </w:r>
          </w:p>
        </w:tc>
        <w:tc>
          <w:tcPr>
            <w:tcW w:w="709" w:type="dxa"/>
          </w:tcPr>
          <w:p w14:paraId="264E8936" w14:textId="77777777" w:rsidR="00B41E1C" w:rsidRPr="00B41E1C" w:rsidRDefault="00B41E1C" w:rsidP="00A229F8">
            <w:pPr>
              <w:jc w:val="right"/>
              <w:rPr>
                <w:rFonts w:ascii="Arial" w:hAnsi="Arial" w:cs="Arial"/>
                <w:sz w:val="16"/>
                <w:szCs w:val="16"/>
              </w:rPr>
            </w:pPr>
          </w:p>
        </w:tc>
        <w:tc>
          <w:tcPr>
            <w:tcW w:w="709" w:type="dxa"/>
          </w:tcPr>
          <w:p w14:paraId="2DF29ABC" w14:textId="77777777" w:rsidR="00B41E1C" w:rsidRPr="00B41E1C" w:rsidRDefault="00A229F8" w:rsidP="00A229F8">
            <w:pPr>
              <w:jc w:val="right"/>
              <w:rPr>
                <w:rFonts w:ascii="Arial" w:hAnsi="Arial" w:cs="Arial"/>
                <w:sz w:val="16"/>
                <w:szCs w:val="16"/>
              </w:rPr>
            </w:pPr>
            <w:r>
              <w:rPr>
                <w:rFonts w:ascii="Arial" w:hAnsi="Arial" w:cs="Arial"/>
                <w:sz w:val="16"/>
                <w:szCs w:val="16"/>
              </w:rPr>
              <w:t>2</w:t>
            </w:r>
          </w:p>
        </w:tc>
        <w:tc>
          <w:tcPr>
            <w:tcW w:w="709" w:type="dxa"/>
          </w:tcPr>
          <w:p w14:paraId="4F26E807" w14:textId="77777777" w:rsidR="00B41E1C" w:rsidRPr="00B41E1C" w:rsidRDefault="00A229F8" w:rsidP="00A229F8">
            <w:pPr>
              <w:jc w:val="right"/>
              <w:rPr>
                <w:rFonts w:ascii="Arial" w:hAnsi="Arial" w:cs="Arial"/>
                <w:sz w:val="16"/>
                <w:szCs w:val="16"/>
              </w:rPr>
            </w:pPr>
            <w:r>
              <w:rPr>
                <w:rFonts w:ascii="Arial" w:hAnsi="Arial" w:cs="Arial"/>
                <w:sz w:val="16"/>
                <w:szCs w:val="16"/>
              </w:rPr>
              <w:t>12</w:t>
            </w:r>
          </w:p>
        </w:tc>
        <w:tc>
          <w:tcPr>
            <w:tcW w:w="708" w:type="dxa"/>
          </w:tcPr>
          <w:p w14:paraId="22A02432" w14:textId="77777777" w:rsidR="00B41E1C" w:rsidRPr="00B41E1C" w:rsidRDefault="00A229F8" w:rsidP="00A229F8">
            <w:pPr>
              <w:jc w:val="right"/>
              <w:rPr>
                <w:rFonts w:ascii="Arial" w:hAnsi="Arial" w:cs="Arial"/>
                <w:sz w:val="16"/>
                <w:szCs w:val="16"/>
              </w:rPr>
            </w:pPr>
            <w:r>
              <w:rPr>
                <w:rFonts w:ascii="Arial" w:hAnsi="Arial" w:cs="Arial"/>
                <w:sz w:val="16"/>
                <w:szCs w:val="16"/>
              </w:rPr>
              <w:t>3</w:t>
            </w:r>
          </w:p>
        </w:tc>
        <w:tc>
          <w:tcPr>
            <w:tcW w:w="2268" w:type="dxa"/>
          </w:tcPr>
          <w:p w14:paraId="749948DC" w14:textId="77777777" w:rsidR="00B41E1C" w:rsidRPr="00B41E1C" w:rsidRDefault="00A229F8" w:rsidP="00B41E1C">
            <w:pPr>
              <w:jc w:val="both"/>
              <w:rPr>
                <w:rFonts w:ascii="Arial" w:hAnsi="Arial" w:cs="Arial"/>
                <w:sz w:val="16"/>
                <w:szCs w:val="16"/>
              </w:rPr>
            </w:pPr>
            <w:r>
              <w:rPr>
                <w:rFonts w:ascii="Arial" w:hAnsi="Arial" w:cs="Arial"/>
                <w:sz w:val="16"/>
                <w:szCs w:val="16"/>
              </w:rPr>
              <w:t xml:space="preserve">Inicia el cuaderno con clase </w:t>
            </w:r>
            <w:r>
              <w:rPr>
                <w:rFonts w:ascii="Arial" w:hAnsi="Arial" w:cs="Arial"/>
                <w:sz w:val="16"/>
                <w:szCs w:val="16"/>
              </w:rPr>
              <w:lastRenderedPageBreak/>
              <w:t xml:space="preserve">de fecha 17/09/13. </w:t>
            </w:r>
            <w:r w:rsidR="00334004">
              <w:rPr>
                <w:rFonts w:ascii="Arial" w:hAnsi="Arial" w:cs="Arial"/>
                <w:sz w:val="16"/>
                <w:szCs w:val="16"/>
              </w:rPr>
              <w:t>P</w:t>
            </w:r>
            <w:r>
              <w:rPr>
                <w:rFonts w:ascii="Arial" w:hAnsi="Arial" w:cs="Arial"/>
                <w:sz w:val="16"/>
                <w:szCs w:val="16"/>
              </w:rPr>
              <w:t>osee</w:t>
            </w:r>
            <w:r w:rsidR="00334004">
              <w:rPr>
                <w:rFonts w:ascii="Arial" w:hAnsi="Arial" w:cs="Arial"/>
                <w:sz w:val="16"/>
                <w:szCs w:val="16"/>
              </w:rPr>
              <w:t xml:space="preserve"> nombre Yohana a lapicero en primera página</w:t>
            </w:r>
          </w:p>
        </w:tc>
      </w:tr>
      <w:tr w:rsidR="00B41E1C" w14:paraId="3642E2B1" w14:textId="77777777" w:rsidTr="00334004">
        <w:trPr>
          <w:jc w:val="center"/>
        </w:trPr>
        <w:tc>
          <w:tcPr>
            <w:tcW w:w="559" w:type="dxa"/>
          </w:tcPr>
          <w:p w14:paraId="39C61803" w14:textId="77777777" w:rsidR="00B41E1C" w:rsidRPr="00B41E1C" w:rsidRDefault="00A229F8" w:rsidP="00B41E1C">
            <w:pPr>
              <w:jc w:val="both"/>
              <w:rPr>
                <w:rFonts w:ascii="Arial" w:hAnsi="Arial" w:cs="Arial"/>
                <w:sz w:val="16"/>
                <w:szCs w:val="16"/>
              </w:rPr>
            </w:pPr>
            <w:r>
              <w:rPr>
                <w:rFonts w:ascii="Arial" w:hAnsi="Arial" w:cs="Arial"/>
                <w:sz w:val="16"/>
                <w:szCs w:val="16"/>
              </w:rPr>
              <w:lastRenderedPageBreak/>
              <w:t>5</w:t>
            </w:r>
          </w:p>
        </w:tc>
        <w:tc>
          <w:tcPr>
            <w:tcW w:w="2384" w:type="dxa"/>
          </w:tcPr>
          <w:p w14:paraId="7F941064" w14:textId="6CAA248C" w:rsidR="00B41E1C" w:rsidRPr="00B41E1C" w:rsidRDefault="00D1276D" w:rsidP="00A229F8">
            <w:pPr>
              <w:rPr>
                <w:rFonts w:ascii="Arial" w:hAnsi="Arial" w:cs="Arial"/>
                <w:sz w:val="16"/>
                <w:szCs w:val="16"/>
              </w:rPr>
            </w:pPr>
            <w:r w:rsidRPr="00D1276D">
              <w:rPr>
                <w:rFonts w:ascii="Arial" w:hAnsi="Arial" w:cs="Arial"/>
                <w:sz w:val="16"/>
                <w:szCs w:val="16"/>
              </w:rPr>
              <w:t xml:space="preserve">(Información Confidencial), </w:t>
            </w:r>
            <w:r>
              <w:rPr>
                <w:rFonts w:ascii="Arial" w:hAnsi="Arial" w:cs="Arial"/>
                <w:sz w:val="16"/>
                <w:szCs w:val="16"/>
              </w:rPr>
              <w:t>(</w:t>
            </w:r>
            <w:r w:rsidR="00A229F8">
              <w:rPr>
                <w:rFonts w:ascii="Arial" w:hAnsi="Arial" w:cs="Arial"/>
                <w:sz w:val="16"/>
                <w:szCs w:val="16"/>
              </w:rPr>
              <w:t>CUADERNO CON PASTA ROSADA)</w:t>
            </w:r>
          </w:p>
        </w:tc>
        <w:tc>
          <w:tcPr>
            <w:tcW w:w="709" w:type="dxa"/>
          </w:tcPr>
          <w:p w14:paraId="6E45BC58" w14:textId="77777777" w:rsidR="00B41E1C" w:rsidRPr="00B41E1C" w:rsidRDefault="00A229F8" w:rsidP="00A229F8">
            <w:pPr>
              <w:jc w:val="right"/>
              <w:rPr>
                <w:rFonts w:ascii="Arial" w:hAnsi="Arial" w:cs="Arial"/>
                <w:sz w:val="16"/>
                <w:szCs w:val="16"/>
              </w:rPr>
            </w:pPr>
            <w:r>
              <w:rPr>
                <w:rFonts w:ascii="Arial" w:hAnsi="Arial" w:cs="Arial"/>
                <w:sz w:val="16"/>
                <w:szCs w:val="16"/>
              </w:rPr>
              <w:t>13</w:t>
            </w:r>
          </w:p>
        </w:tc>
        <w:tc>
          <w:tcPr>
            <w:tcW w:w="709" w:type="dxa"/>
          </w:tcPr>
          <w:p w14:paraId="04576B17" w14:textId="77777777" w:rsidR="00B41E1C" w:rsidRPr="00B41E1C" w:rsidRDefault="00A229F8" w:rsidP="00A229F8">
            <w:pPr>
              <w:jc w:val="right"/>
              <w:rPr>
                <w:rFonts w:ascii="Arial" w:hAnsi="Arial" w:cs="Arial"/>
                <w:sz w:val="16"/>
                <w:szCs w:val="16"/>
              </w:rPr>
            </w:pPr>
            <w:r>
              <w:rPr>
                <w:rFonts w:ascii="Arial" w:hAnsi="Arial" w:cs="Arial"/>
                <w:sz w:val="16"/>
                <w:szCs w:val="16"/>
              </w:rPr>
              <w:t>1</w:t>
            </w:r>
          </w:p>
        </w:tc>
        <w:tc>
          <w:tcPr>
            <w:tcW w:w="709" w:type="dxa"/>
          </w:tcPr>
          <w:p w14:paraId="28B41338" w14:textId="77777777" w:rsidR="00B41E1C" w:rsidRPr="00B41E1C" w:rsidRDefault="00A229F8" w:rsidP="00A229F8">
            <w:pPr>
              <w:jc w:val="right"/>
              <w:rPr>
                <w:rFonts w:ascii="Arial" w:hAnsi="Arial" w:cs="Arial"/>
                <w:sz w:val="16"/>
                <w:szCs w:val="16"/>
              </w:rPr>
            </w:pPr>
            <w:r>
              <w:rPr>
                <w:rFonts w:ascii="Arial" w:hAnsi="Arial" w:cs="Arial"/>
                <w:sz w:val="16"/>
                <w:szCs w:val="16"/>
              </w:rPr>
              <w:t>0</w:t>
            </w:r>
          </w:p>
        </w:tc>
        <w:tc>
          <w:tcPr>
            <w:tcW w:w="708" w:type="dxa"/>
          </w:tcPr>
          <w:p w14:paraId="1F521839" w14:textId="77777777" w:rsidR="00B41E1C" w:rsidRPr="00B41E1C" w:rsidRDefault="00A229F8" w:rsidP="00A229F8">
            <w:pPr>
              <w:jc w:val="right"/>
              <w:rPr>
                <w:rFonts w:ascii="Arial" w:hAnsi="Arial" w:cs="Arial"/>
                <w:sz w:val="16"/>
                <w:szCs w:val="16"/>
              </w:rPr>
            </w:pPr>
            <w:r>
              <w:rPr>
                <w:rFonts w:ascii="Arial" w:hAnsi="Arial" w:cs="Arial"/>
                <w:sz w:val="16"/>
                <w:szCs w:val="16"/>
              </w:rPr>
              <w:t>0</w:t>
            </w:r>
          </w:p>
        </w:tc>
        <w:tc>
          <w:tcPr>
            <w:tcW w:w="2268" w:type="dxa"/>
          </w:tcPr>
          <w:p w14:paraId="2B78041F" w14:textId="77777777" w:rsidR="00B41E1C" w:rsidRPr="00B41E1C" w:rsidRDefault="00334004" w:rsidP="00B41E1C">
            <w:pPr>
              <w:jc w:val="both"/>
              <w:rPr>
                <w:rFonts w:ascii="Arial" w:hAnsi="Arial" w:cs="Arial"/>
                <w:sz w:val="16"/>
                <w:szCs w:val="16"/>
              </w:rPr>
            </w:pPr>
            <w:r>
              <w:rPr>
                <w:rFonts w:ascii="Arial" w:hAnsi="Arial" w:cs="Arial"/>
                <w:sz w:val="16"/>
                <w:szCs w:val="16"/>
              </w:rPr>
              <w:t>No posee clases de octubre y noviembre. Posee nombre a lapicero</w:t>
            </w:r>
          </w:p>
        </w:tc>
      </w:tr>
      <w:tr w:rsidR="00B41E1C" w14:paraId="5DD5020D" w14:textId="77777777" w:rsidTr="00334004">
        <w:trPr>
          <w:jc w:val="center"/>
        </w:trPr>
        <w:tc>
          <w:tcPr>
            <w:tcW w:w="559" w:type="dxa"/>
          </w:tcPr>
          <w:p w14:paraId="3EFF7A71" w14:textId="77777777" w:rsidR="00B41E1C" w:rsidRPr="00B41E1C" w:rsidRDefault="00A229F8" w:rsidP="00B41E1C">
            <w:pPr>
              <w:jc w:val="both"/>
              <w:rPr>
                <w:rFonts w:ascii="Arial" w:hAnsi="Arial" w:cs="Arial"/>
                <w:sz w:val="16"/>
                <w:szCs w:val="16"/>
              </w:rPr>
            </w:pPr>
            <w:r>
              <w:rPr>
                <w:rFonts w:ascii="Arial" w:hAnsi="Arial" w:cs="Arial"/>
                <w:sz w:val="16"/>
                <w:szCs w:val="16"/>
              </w:rPr>
              <w:t>6</w:t>
            </w:r>
          </w:p>
        </w:tc>
        <w:tc>
          <w:tcPr>
            <w:tcW w:w="2384" w:type="dxa"/>
          </w:tcPr>
          <w:p w14:paraId="6A09083B" w14:textId="7A5A920A" w:rsidR="00B41E1C" w:rsidRPr="00B41E1C" w:rsidRDefault="00A229F8" w:rsidP="00A229F8">
            <w:pPr>
              <w:rPr>
                <w:rFonts w:ascii="Arial" w:hAnsi="Arial" w:cs="Arial"/>
                <w:sz w:val="16"/>
                <w:szCs w:val="16"/>
              </w:rPr>
            </w:pPr>
            <w:r>
              <w:rPr>
                <w:rFonts w:ascii="Arial" w:hAnsi="Arial" w:cs="Arial"/>
                <w:sz w:val="16"/>
                <w:szCs w:val="16"/>
              </w:rPr>
              <w:t xml:space="preserve"> </w:t>
            </w:r>
            <w:r w:rsidR="00D1276D" w:rsidRPr="00D1276D">
              <w:rPr>
                <w:rFonts w:ascii="Arial" w:hAnsi="Arial" w:cs="Arial"/>
                <w:sz w:val="16"/>
                <w:szCs w:val="16"/>
              </w:rPr>
              <w:t xml:space="preserve">(Información Confidencial), </w:t>
            </w:r>
            <w:r>
              <w:rPr>
                <w:rFonts w:ascii="Arial" w:hAnsi="Arial" w:cs="Arial"/>
                <w:sz w:val="16"/>
                <w:szCs w:val="16"/>
              </w:rPr>
              <w:t>(CUADERNO MULTIMATERIA PASTA NEGRA)</w:t>
            </w:r>
          </w:p>
        </w:tc>
        <w:tc>
          <w:tcPr>
            <w:tcW w:w="709" w:type="dxa"/>
          </w:tcPr>
          <w:p w14:paraId="778DAEB3" w14:textId="77777777" w:rsidR="00B41E1C" w:rsidRPr="00B41E1C" w:rsidRDefault="00A229F8" w:rsidP="00A229F8">
            <w:pPr>
              <w:jc w:val="right"/>
              <w:rPr>
                <w:rFonts w:ascii="Arial" w:hAnsi="Arial" w:cs="Arial"/>
                <w:sz w:val="16"/>
                <w:szCs w:val="16"/>
              </w:rPr>
            </w:pPr>
            <w:r>
              <w:rPr>
                <w:rFonts w:ascii="Arial" w:hAnsi="Arial" w:cs="Arial"/>
                <w:sz w:val="16"/>
                <w:szCs w:val="16"/>
              </w:rPr>
              <w:t>1</w:t>
            </w:r>
          </w:p>
        </w:tc>
        <w:tc>
          <w:tcPr>
            <w:tcW w:w="709" w:type="dxa"/>
          </w:tcPr>
          <w:p w14:paraId="1173FF1E" w14:textId="77777777" w:rsidR="00B41E1C" w:rsidRPr="00B41E1C" w:rsidRDefault="00B41E1C" w:rsidP="00A229F8">
            <w:pPr>
              <w:jc w:val="right"/>
              <w:rPr>
                <w:rFonts w:ascii="Arial" w:hAnsi="Arial" w:cs="Arial"/>
                <w:sz w:val="16"/>
                <w:szCs w:val="16"/>
              </w:rPr>
            </w:pPr>
          </w:p>
        </w:tc>
        <w:tc>
          <w:tcPr>
            <w:tcW w:w="709" w:type="dxa"/>
          </w:tcPr>
          <w:p w14:paraId="2A0EDF91" w14:textId="77777777" w:rsidR="00B41E1C" w:rsidRPr="00B41E1C" w:rsidRDefault="00B41E1C" w:rsidP="00A229F8">
            <w:pPr>
              <w:jc w:val="right"/>
              <w:rPr>
                <w:rFonts w:ascii="Arial" w:hAnsi="Arial" w:cs="Arial"/>
                <w:sz w:val="16"/>
                <w:szCs w:val="16"/>
              </w:rPr>
            </w:pPr>
          </w:p>
        </w:tc>
        <w:tc>
          <w:tcPr>
            <w:tcW w:w="708" w:type="dxa"/>
          </w:tcPr>
          <w:p w14:paraId="17A383F6" w14:textId="77777777" w:rsidR="00B41E1C" w:rsidRPr="00B41E1C" w:rsidRDefault="00B41E1C" w:rsidP="00A229F8">
            <w:pPr>
              <w:jc w:val="right"/>
              <w:rPr>
                <w:rFonts w:ascii="Arial" w:hAnsi="Arial" w:cs="Arial"/>
                <w:sz w:val="16"/>
                <w:szCs w:val="16"/>
              </w:rPr>
            </w:pPr>
          </w:p>
        </w:tc>
        <w:tc>
          <w:tcPr>
            <w:tcW w:w="2268" w:type="dxa"/>
          </w:tcPr>
          <w:p w14:paraId="770A3660" w14:textId="77777777" w:rsidR="00B41E1C" w:rsidRPr="00B41E1C" w:rsidRDefault="00334004" w:rsidP="00B41E1C">
            <w:pPr>
              <w:jc w:val="both"/>
              <w:rPr>
                <w:rFonts w:ascii="Arial" w:hAnsi="Arial" w:cs="Arial"/>
                <w:sz w:val="16"/>
                <w:szCs w:val="16"/>
              </w:rPr>
            </w:pPr>
            <w:r>
              <w:rPr>
                <w:rFonts w:ascii="Arial" w:hAnsi="Arial" w:cs="Arial"/>
                <w:sz w:val="16"/>
                <w:szCs w:val="16"/>
              </w:rPr>
              <w:t>Las clases no aparecen fechadas. Posee nombre a lapicero.</w:t>
            </w:r>
          </w:p>
        </w:tc>
      </w:tr>
      <w:tr w:rsidR="00B41E1C" w14:paraId="3294FD60" w14:textId="77777777" w:rsidTr="00334004">
        <w:trPr>
          <w:jc w:val="center"/>
        </w:trPr>
        <w:tc>
          <w:tcPr>
            <w:tcW w:w="559" w:type="dxa"/>
          </w:tcPr>
          <w:p w14:paraId="4FBC8C41" w14:textId="77777777" w:rsidR="00B41E1C" w:rsidRPr="00B41E1C" w:rsidRDefault="00A229F8" w:rsidP="00B41E1C">
            <w:pPr>
              <w:jc w:val="both"/>
              <w:rPr>
                <w:rFonts w:ascii="Arial" w:hAnsi="Arial" w:cs="Arial"/>
                <w:sz w:val="16"/>
                <w:szCs w:val="16"/>
              </w:rPr>
            </w:pPr>
            <w:r>
              <w:rPr>
                <w:rFonts w:ascii="Arial" w:hAnsi="Arial" w:cs="Arial"/>
                <w:sz w:val="16"/>
                <w:szCs w:val="16"/>
              </w:rPr>
              <w:t>7</w:t>
            </w:r>
          </w:p>
        </w:tc>
        <w:tc>
          <w:tcPr>
            <w:tcW w:w="2384" w:type="dxa"/>
          </w:tcPr>
          <w:p w14:paraId="0F5D8A29" w14:textId="184ECEDF" w:rsidR="00B41E1C" w:rsidRPr="00B41E1C" w:rsidRDefault="00A229F8" w:rsidP="00A229F8">
            <w:pPr>
              <w:rPr>
                <w:rFonts w:ascii="Arial" w:hAnsi="Arial" w:cs="Arial"/>
                <w:sz w:val="16"/>
                <w:szCs w:val="16"/>
              </w:rPr>
            </w:pPr>
            <w:r>
              <w:rPr>
                <w:rFonts w:ascii="Arial" w:hAnsi="Arial" w:cs="Arial"/>
                <w:sz w:val="16"/>
                <w:szCs w:val="16"/>
              </w:rPr>
              <w:t xml:space="preserve"> </w:t>
            </w:r>
            <w:r w:rsidR="00D1276D" w:rsidRPr="00D1276D">
              <w:rPr>
                <w:rFonts w:ascii="Arial" w:hAnsi="Arial" w:cs="Arial"/>
                <w:sz w:val="16"/>
                <w:szCs w:val="16"/>
              </w:rPr>
              <w:t xml:space="preserve">(Información Confidencial), </w:t>
            </w:r>
            <w:r>
              <w:rPr>
                <w:rFonts w:ascii="Arial" w:hAnsi="Arial" w:cs="Arial"/>
                <w:sz w:val="16"/>
                <w:szCs w:val="16"/>
              </w:rPr>
              <w:t>(CUADERNO TAMAÑO OFICIO, PASTA HELLO KITTY)</w:t>
            </w:r>
          </w:p>
        </w:tc>
        <w:tc>
          <w:tcPr>
            <w:tcW w:w="709" w:type="dxa"/>
          </w:tcPr>
          <w:p w14:paraId="1289F3A1" w14:textId="77777777" w:rsidR="00B41E1C" w:rsidRPr="00B41E1C" w:rsidRDefault="00A229F8" w:rsidP="00A229F8">
            <w:pPr>
              <w:jc w:val="right"/>
              <w:rPr>
                <w:rFonts w:ascii="Arial" w:hAnsi="Arial" w:cs="Arial"/>
                <w:sz w:val="16"/>
                <w:szCs w:val="16"/>
              </w:rPr>
            </w:pPr>
            <w:r>
              <w:rPr>
                <w:rFonts w:ascii="Arial" w:hAnsi="Arial" w:cs="Arial"/>
                <w:sz w:val="16"/>
                <w:szCs w:val="16"/>
              </w:rPr>
              <w:t>12</w:t>
            </w:r>
          </w:p>
        </w:tc>
        <w:tc>
          <w:tcPr>
            <w:tcW w:w="709" w:type="dxa"/>
          </w:tcPr>
          <w:p w14:paraId="51542BD2" w14:textId="77777777" w:rsidR="00B41E1C" w:rsidRPr="00B41E1C" w:rsidRDefault="00A229F8" w:rsidP="00A229F8">
            <w:pPr>
              <w:jc w:val="right"/>
              <w:rPr>
                <w:rFonts w:ascii="Arial" w:hAnsi="Arial" w:cs="Arial"/>
                <w:sz w:val="16"/>
                <w:szCs w:val="16"/>
              </w:rPr>
            </w:pPr>
            <w:r>
              <w:rPr>
                <w:rFonts w:ascii="Arial" w:hAnsi="Arial" w:cs="Arial"/>
                <w:sz w:val="16"/>
                <w:szCs w:val="16"/>
              </w:rPr>
              <w:t>2</w:t>
            </w:r>
          </w:p>
        </w:tc>
        <w:tc>
          <w:tcPr>
            <w:tcW w:w="709" w:type="dxa"/>
          </w:tcPr>
          <w:p w14:paraId="25220A4E" w14:textId="77777777" w:rsidR="00B41E1C" w:rsidRPr="00B41E1C" w:rsidRDefault="00A229F8" w:rsidP="00A229F8">
            <w:pPr>
              <w:jc w:val="right"/>
              <w:rPr>
                <w:rFonts w:ascii="Arial" w:hAnsi="Arial" w:cs="Arial"/>
                <w:sz w:val="16"/>
                <w:szCs w:val="16"/>
              </w:rPr>
            </w:pPr>
            <w:r>
              <w:rPr>
                <w:rFonts w:ascii="Arial" w:hAnsi="Arial" w:cs="Arial"/>
                <w:sz w:val="16"/>
                <w:szCs w:val="16"/>
              </w:rPr>
              <w:t>10</w:t>
            </w:r>
          </w:p>
        </w:tc>
        <w:tc>
          <w:tcPr>
            <w:tcW w:w="708" w:type="dxa"/>
          </w:tcPr>
          <w:p w14:paraId="25F22535" w14:textId="77777777" w:rsidR="00B41E1C" w:rsidRPr="00B41E1C" w:rsidRDefault="00A229F8" w:rsidP="00A229F8">
            <w:pPr>
              <w:jc w:val="right"/>
              <w:rPr>
                <w:rFonts w:ascii="Arial" w:hAnsi="Arial" w:cs="Arial"/>
                <w:sz w:val="16"/>
                <w:szCs w:val="16"/>
              </w:rPr>
            </w:pPr>
            <w:r>
              <w:rPr>
                <w:rFonts w:ascii="Arial" w:hAnsi="Arial" w:cs="Arial"/>
                <w:sz w:val="16"/>
                <w:szCs w:val="16"/>
              </w:rPr>
              <w:t>5</w:t>
            </w:r>
          </w:p>
        </w:tc>
        <w:tc>
          <w:tcPr>
            <w:tcW w:w="2268" w:type="dxa"/>
          </w:tcPr>
          <w:p w14:paraId="558A380C" w14:textId="77777777" w:rsidR="00B41E1C" w:rsidRPr="00B41E1C" w:rsidRDefault="00334004" w:rsidP="00B41E1C">
            <w:pPr>
              <w:jc w:val="both"/>
              <w:rPr>
                <w:rFonts w:ascii="Arial" w:hAnsi="Arial" w:cs="Arial"/>
                <w:sz w:val="16"/>
                <w:szCs w:val="16"/>
              </w:rPr>
            </w:pPr>
            <w:r>
              <w:rPr>
                <w:rFonts w:ascii="Arial" w:hAnsi="Arial" w:cs="Arial"/>
                <w:sz w:val="16"/>
                <w:szCs w:val="16"/>
              </w:rPr>
              <w:t>Estudiante del Grupo DIII. Posee nombre en primera página a lapicero.</w:t>
            </w:r>
          </w:p>
        </w:tc>
      </w:tr>
    </w:tbl>
    <w:p w14:paraId="18C91DA0" w14:textId="358945D9" w:rsidR="00334004" w:rsidRDefault="00334004" w:rsidP="00B41E1C">
      <w:pPr>
        <w:jc w:val="both"/>
        <w:rPr>
          <w:rFonts w:ascii="Arial" w:hAnsi="Arial" w:cs="Arial"/>
        </w:rPr>
      </w:pPr>
      <w:r>
        <w:rPr>
          <w:rFonts w:ascii="Arial" w:hAnsi="Arial" w:cs="Arial"/>
        </w:rPr>
        <w:t xml:space="preserve">En este mismo aspecto con fecha 10 de octubre de 2014, se solicitó al Ing. </w:t>
      </w:r>
      <w:r w:rsidR="00D1276D" w:rsidRPr="00D1276D">
        <w:rPr>
          <w:rFonts w:ascii="Arial" w:hAnsi="Arial" w:cs="Arial"/>
        </w:rPr>
        <w:t xml:space="preserve">(Información Confidencial), </w:t>
      </w:r>
      <w:r>
        <w:rPr>
          <w:rFonts w:ascii="Arial" w:hAnsi="Arial" w:cs="Arial"/>
        </w:rPr>
        <w:t xml:space="preserve">informe sobre la </w:t>
      </w:r>
      <w:r w:rsidR="00C94C20">
        <w:rPr>
          <w:rFonts w:ascii="Arial" w:hAnsi="Arial" w:cs="Arial"/>
        </w:rPr>
        <w:t>programación</w:t>
      </w:r>
      <w:r>
        <w:rPr>
          <w:rFonts w:ascii="Arial" w:hAnsi="Arial" w:cs="Arial"/>
        </w:rPr>
        <w:t xml:space="preserve"> de horario y día establecidos para impartir la asignatura de Derecho Civil: Sucesiones, en el Grupo CIII, cicloII-2013, la cual fue impartida por el Lic. </w:t>
      </w:r>
      <w:r w:rsidR="00D1276D" w:rsidRPr="00D1276D">
        <w:rPr>
          <w:rFonts w:ascii="Arial" w:hAnsi="Arial" w:cs="Arial"/>
        </w:rPr>
        <w:t xml:space="preserve">(Información Confidencial), </w:t>
      </w:r>
      <w:r>
        <w:rPr>
          <w:rFonts w:ascii="Arial" w:hAnsi="Arial" w:cs="Arial"/>
        </w:rPr>
        <w:t>recibiendo respuesta de esa petición con fecha 13 de octubre de 2014, en la cual se informó que el horario establecido para la asignatura era de Lunes a Viernes, en horario de 8:20 a 9:10am., en el aula 10, es decir cincuenta minutos de clase cinco días a la semana, por lo que, según los cuadernos de clase aportados con el objetivo de probar que se impartieron las clases en los horarios establecidos, esta Defensoría no podría dar por establecida tal situación en tanto que, durante todo el ciclo aproximadamente el promedio de clases que consta según fechas encontradas en los cuadernos fue de treinta y seis clases tomando como ejemplo el cuaderno de pasta roja identificado con el nombre a lápiz de</w:t>
      </w:r>
      <w:r w:rsidR="00D1276D" w:rsidRPr="00D1276D">
        <w:t xml:space="preserve"> </w:t>
      </w:r>
      <w:r w:rsidR="00D1276D" w:rsidRPr="00D1276D">
        <w:rPr>
          <w:rFonts w:ascii="Arial" w:hAnsi="Arial" w:cs="Arial"/>
        </w:rPr>
        <w:t>(Información Confidencial)</w:t>
      </w:r>
      <w:r w:rsidR="00D1276D">
        <w:rPr>
          <w:rFonts w:ascii="Arial" w:hAnsi="Arial" w:cs="Arial"/>
        </w:rPr>
        <w:t>.</w:t>
      </w:r>
    </w:p>
    <w:p w14:paraId="76823D1E" w14:textId="53338C81" w:rsidR="00151C45" w:rsidRDefault="00E841CA" w:rsidP="00151C45">
      <w:pPr>
        <w:pStyle w:val="Prrafodelista"/>
        <w:numPr>
          <w:ilvl w:val="0"/>
          <w:numId w:val="4"/>
        </w:numPr>
        <w:jc w:val="both"/>
        <w:rPr>
          <w:rFonts w:ascii="Arial" w:hAnsi="Arial" w:cs="Arial"/>
        </w:rPr>
      </w:pPr>
      <w:r>
        <w:rPr>
          <w:rFonts w:ascii="Arial" w:hAnsi="Arial" w:cs="Arial"/>
        </w:rPr>
        <w:t>La obligación del Docente según lo establecido en el artículo 140 literal c) del Reglamento de la Gestión Académico Administrativa de la Universidad de El Salvador, mediante el cual se crea el deber de resolver las pruebas, después de publicadas oficialmente las notas, en la siguiente sesión presencial con los estudiantes, el docente deberá entregar el respectivo instrumento de evaluación; en este sentido se ha verificado a folio 32 la existencia de nota de fecha 5 de febrero de 2014, enviada por la Br.</w:t>
      </w:r>
      <w:r w:rsidR="000E2B20" w:rsidRPr="000E2B20">
        <w:t xml:space="preserve"> </w:t>
      </w:r>
      <w:r w:rsidR="000E2B20" w:rsidRPr="000E2B20">
        <w:rPr>
          <w:rFonts w:ascii="Arial" w:hAnsi="Arial" w:cs="Arial"/>
        </w:rPr>
        <w:t xml:space="preserve">(Información Confidencial), </w:t>
      </w:r>
      <w:r>
        <w:rPr>
          <w:rFonts w:ascii="Arial" w:hAnsi="Arial" w:cs="Arial"/>
        </w:rPr>
        <w:t xml:space="preserve"> </w:t>
      </w:r>
      <w:r w:rsidR="00151C45">
        <w:rPr>
          <w:rFonts w:ascii="Arial" w:hAnsi="Arial" w:cs="Arial"/>
        </w:rPr>
        <w:t xml:space="preserve">al </w:t>
      </w:r>
      <w:r>
        <w:rPr>
          <w:rFonts w:ascii="Arial" w:hAnsi="Arial" w:cs="Arial"/>
        </w:rPr>
        <w:t>Lic</w:t>
      </w:r>
      <w:r w:rsidR="000E2B20">
        <w:rPr>
          <w:rFonts w:ascii="Arial" w:hAnsi="Arial" w:cs="Arial"/>
        </w:rPr>
        <w:t xml:space="preserve">. </w:t>
      </w:r>
      <w:r w:rsidR="000E2B20" w:rsidRPr="000E2B20">
        <w:rPr>
          <w:rFonts w:ascii="Arial" w:hAnsi="Arial" w:cs="Arial"/>
        </w:rPr>
        <w:t>(Información Confidencial)</w:t>
      </w:r>
      <w:r w:rsidR="00151C45">
        <w:rPr>
          <w:rFonts w:ascii="Arial" w:hAnsi="Arial" w:cs="Arial"/>
        </w:rPr>
        <w:t xml:space="preserve">, en la cual le solicita la entrega de instrumentos evaluativos (parciales), correspondientes a las tres unidades y la prueba de suficiencia correspondiente; asimismo, en el folio 33 se tiene nota de la referida bachiller dirigida al Lic. </w:t>
      </w:r>
      <w:r w:rsidR="000E2B20" w:rsidRPr="000E2B20">
        <w:rPr>
          <w:rFonts w:ascii="Arial" w:hAnsi="Arial" w:cs="Arial"/>
        </w:rPr>
        <w:t xml:space="preserve">(Información Confidencial), </w:t>
      </w:r>
      <w:r w:rsidR="00151C45">
        <w:rPr>
          <w:rFonts w:ascii="Arial" w:hAnsi="Arial" w:cs="Arial"/>
        </w:rPr>
        <w:t xml:space="preserve">Jefe del Departamento de </w:t>
      </w:r>
      <w:r w:rsidR="00DB632D">
        <w:rPr>
          <w:rFonts w:ascii="Arial" w:hAnsi="Arial" w:cs="Arial"/>
        </w:rPr>
        <w:t xml:space="preserve">Derecho Privado y Procesal, en la que hace de su conocimiento que con fecha 5 de febrero de 2014, envió nota la Lic. </w:t>
      </w:r>
      <w:r w:rsidR="000E2B20" w:rsidRPr="000E2B20">
        <w:rPr>
          <w:rFonts w:ascii="Arial" w:hAnsi="Arial" w:cs="Arial"/>
        </w:rPr>
        <w:t xml:space="preserve">(Información Confidencial), </w:t>
      </w:r>
      <w:r w:rsidR="00DB632D">
        <w:rPr>
          <w:rFonts w:ascii="Arial" w:hAnsi="Arial" w:cs="Arial"/>
        </w:rPr>
        <w:t xml:space="preserve">para que le proporcionara los instrumentos evaluativos, sin que a la fecha de interposición del escrito se haya efectuado la peticionada devolución, por lo que le </w:t>
      </w:r>
      <w:r w:rsidR="00C94C20">
        <w:rPr>
          <w:rFonts w:ascii="Arial" w:hAnsi="Arial" w:cs="Arial"/>
        </w:rPr>
        <w:t>solicita</w:t>
      </w:r>
      <w:r w:rsidR="00DB632D">
        <w:rPr>
          <w:rFonts w:ascii="Arial" w:hAnsi="Arial" w:cs="Arial"/>
        </w:rPr>
        <w:t xml:space="preserve"> se haga la entrega de los instrumentos evaluativos (parciales) correspondientes a las tres unidades y la prueba de suficiencia correspondientes </w:t>
      </w:r>
      <w:r w:rsidR="00CE0AC0">
        <w:rPr>
          <w:rFonts w:ascii="Arial" w:hAnsi="Arial" w:cs="Arial"/>
        </w:rPr>
        <w:t xml:space="preserve">a las tres unidades y la prueba de suficiencia correspondiente y se dé respuesta escrita conforme al derecho de petición, sin encontrar evidencias documentales de que las peticiones antes referidas hayan sido respondidas formalmente; sin embargo, se presume que los instrumentos evaluativos fueron devueltos a las estudiantes, en tanto que corren agregados a este proceso a folios 11-14 y 21-27, aportados por las denunciantes y </w:t>
      </w:r>
      <w:r w:rsidR="00A17DFF">
        <w:rPr>
          <w:rFonts w:ascii="Arial" w:hAnsi="Arial" w:cs="Arial"/>
        </w:rPr>
        <w:t xml:space="preserve">por el denunciado; En este mismo contexto se valora prueba testimonial de </w:t>
      </w:r>
      <w:r w:rsidR="00A17DFF">
        <w:rPr>
          <w:rFonts w:ascii="Arial" w:hAnsi="Arial" w:cs="Arial"/>
        </w:rPr>
        <w:lastRenderedPageBreak/>
        <w:t xml:space="preserve">descargo, consistente en la declaración del Lic. </w:t>
      </w:r>
      <w:r w:rsidR="000E2B20" w:rsidRPr="000E2B20">
        <w:rPr>
          <w:rFonts w:ascii="Arial" w:hAnsi="Arial" w:cs="Arial"/>
        </w:rPr>
        <w:t xml:space="preserve">(Información Confidencial), </w:t>
      </w:r>
      <w:r w:rsidR="00A17DFF">
        <w:rPr>
          <w:rFonts w:ascii="Arial" w:hAnsi="Arial" w:cs="Arial"/>
        </w:rPr>
        <w:t xml:space="preserve">que consta a folio 330 vuelto, número 13, en el cual se declaró que </w:t>
      </w:r>
      <w:r w:rsidR="005E0066">
        <w:rPr>
          <w:rFonts w:ascii="Arial" w:hAnsi="Arial" w:cs="Arial"/>
        </w:rPr>
        <w:t xml:space="preserve">“…En el Departamento la mayoría de exámenes no son devueltos a los estudiantes, en su caso particular no entrega los instrumentos evaluativos, pues en grupos grandes es difícil estar haciendo observaciones a cada uno; aparte de los trabajos que también deben revisarse…”; a folio 337 la declaración del Br. </w:t>
      </w:r>
      <w:r w:rsidR="000E2B20" w:rsidRPr="000E2B20">
        <w:rPr>
          <w:rFonts w:ascii="Arial" w:hAnsi="Arial" w:cs="Arial"/>
        </w:rPr>
        <w:t xml:space="preserve">(Información Confidencial), </w:t>
      </w:r>
      <w:r w:rsidR="005E0066">
        <w:rPr>
          <w:rFonts w:ascii="Arial" w:hAnsi="Arial" w:cs="Arial"/>
        </w:rPr>
        <w:t xml:space="preserve">en el numeral 7, establece: “Respecto a la entrega de los parciales, tiene tres ciclos de cursar asignaturas con él; y en el último ciclo, el interesado en recibir su papeleta, debía de acudir al cubículo para que se le diera </w:t>
      </w:r>
      <w:r w:rsidR="009473BD">
        <w:rPr>
          <w:rFonts w:ascii="Arial" w:hAnsi="Arial" w:cs="Arial"/>
        </w:rPr>
        <w:t>ya que estas no se entregaban en clases…”. Mediante declaración el Br.</w:t>
      </w:r>
      <w:r w:rsidR="000E2B20" w:rsidRPr="000E2B20">
        <w:t xml:space="preserve"> </w:t>
      </w:r>
      <w:r w:rsidR="000E2B20" w:rsidRPr="000E2B20">
        <w:rPr>
          <w:rFonts w:ascii="Arial" w:hAnsi="Arial" w:cs="Arial"/>
        </w:rPr>
        <w:t xml:space="preserve">(Información Confidencial), </w:t>
      </w:r>
      <w:r w:rsidR="000E2B20">
        <w:rPr>
          <w:rFonts w:ascii="Arial" w:hAnsi="Arial" w:cs="Arial"/>
        </w:rPr>
        <w:t>a</w:t>
      </w:r>
      <w:r w:rsidR="009473BD">
        <w:rPr>
          <w:rFonts w:ascii="Arial" w:hAnsi="Arial" w:cs="Arial"/>
        </w:rPr>
        <w:t xml:space="preserve"> folio 404 frente, se estableció: “4. Que no recuerda que el Lic. </w:t>
      </w:r>
      <w:r w:rsidR="000E2B20" w:rsidRPr="000E2B20">
        <w:rPr>
          <w:rFonts w:ascii="Arial" w:hAnsi="Arial" w:cs="Arial"/>
        </w:rPr>
        <w:t xml:space="preserve">(Información Confidencial), </w:t>
      </w:r>
      <w:r w:rsidR="009473BD">
        <w:rPr>
          <w:rFonts w:ascii="Arial" w:hAnsi="Arial" w:cs="Arial"/>
        </w:rPr>
        <w:t>manifestara en el salón de clases que quien deseara tener la entrega de papeletas se debía acercar a su cubículo a retirarla… 5. Respecto a la resolución de los exámenes puede dar fe de que el Lic.</w:t>
      </w:r>
      <w:r w:rsidR="000E2B20" w:rsidRPr="000E2B20">
        <w:t xml:space="preserve"> </w:t>
      </w:r>
      <w:r w:rsidR="000E2B20" w:rsidRPr="000E2B20">
        <w:rPr>
          <w:rFonts w:ascii="Arial" w:hAnsi="Arial" w:cs="Arial"/>
        </w:rPr>
        <w:t xml:space="preserve">(Información Confidencial), </w:t>
      </w:r>
      <w:r w:rsidR="000E2B20">
        <w:rPr>
          <w:rFonts w:ascii="Arial" w:hAnsi="Arial" w:cs="Arial"/>
        </w:rPr>
        <w:t>no</w:t>
      </w:r>
      <w:r w:rsidR="009473BD">
        <w:rPr>
          <w:rFonts w:ascii="Arial" w:hAnsi="Arial" w:cs="Arial"/>
        </w:rPr>
        <w:t xml:space="preserve"> los resolvió todos en clases y en cuanto a las actividades formativas tampoco las resolvía en </w:t>
      </w:r>
      <w:r w:rsidR="000E2B20">
        <w:rPr>
          <w:rFonts w:ascii="Arial" w:hAnsi="Arial" w:cs="Arial"/>
        </w:rPr>
        <w:t>clases…</w:t>
      </w:r>
      <w:r w:rsidR="009473BD">
        <w:rPr>
          <w:rFonts w:ascii="Arial" w:hAnsi="Arial" w:cs="Arial"/>
        </w:rPr>
        <w:t xml:space="preserve">”, mediante declaración de la Br. </w:t>
      </w:r>
      <w:r w:rsidR="000E2B20" w:rsidRPr="000E2B20">
        <w:rPr>
          <w:rFonts w:ascii="Arial" w:hAnsi="Arial" w:cs="Arial"/>
        </w:rPr>
        <w:t xml:space="preserve">(Información Confidencial), </w:t>
      </w:r>
      <w:r w:rsidR="009473BD">
        <w:rPr>
          <w:rFonts w:ascii="Arial" w:hAnsi="Arial" w:cs="Arial"/>
        </w:rPr>
        <w:t xml:space="preserve">folio 407 frente, número 5: “la entrega de parciales </w:t>
      </w:r>
      <w:r w:rsidR="008D3459">
        <w:rPr>
          <w:rFonts w:ascii="Arial" w:hAnsi="Arial" w:cs="Arial"/>
        </w:rPr>
        <w:t xml:space="preserve">sólo les entregó el de la tercera unidad y no los resolvía, sólo resolvió el de la tercera unidad y no les quería ayudar a resolver las tareas que eran bien complejas… 6. El Lic. </w:t>
      </w:r>
      <w:r w:rsidR="000E2B20" w:rsidRPr="000E2B20">
        <w:rPr>
          <w:rFonts w:ascii="Arial" w:hAnsi="Arial" w:cs="Arial"/>
        </w:rPr>
        <w:t xml:space="preserve">(Información Confidencial), </w:t>
      </w:r>
      <w:r w:rsidR="008D3459">
        <w:rPr>
          <w:rFonts w:ascii="Arial" w:hAnsi="Arial" w:cs="Arial"/>
        </w:rPr>
        <w:t xml:space="preserve">sólo devolvió…” por lo que tomando en consideración lo regulado en el artículo 2 del Reglamento de la Gestión Académico Administrativa de la Universidad de El Salvador </w:t>
      </w:r>
      <w:r w:rsidR="00826FCF">
        <w:rPr>
          <w:rFonts w:ascii="Arial" w:hAnsi="Arial" w:cs="Arial"/>
        </w:rPr>
        <w:t>y no podrá ser contrariado por normas contenidas en otros reglamento específicos en materia académica administrativa” y el artículo 140 literal c) del referido Reglamento que crea en el docente el deber de que “</w:t>
      </w:r>
      <w:r w:rsidR="00C94C20">
        <w:rPr>
          <w:rFonts w:ascii="Arial" w:hAnsi="Arial" w:cs="Arial"/>
        </w:rPr>
        <w:t>Después</w:t>
      </w:r>
      <w:r w:rsidR="00826FCF">
        <w:rPr>
          <w:rFonts w:ascii="Arial" w:hAnsi="Arial" w:cs="Arial"/>
        </w:rPr>
        <w:t xml:space="preserve"> e publicadas oficialmente las notas, en la siguiente sesión presencial con los estudiantes, el docente deberá entregar el respectivo instrumento de evaluación y exponer la solución de la prueba realizada” verificándose el incumplimiento del referido deber por parte del Lic. </w:t>
      </w:r>
      <w:r w:rsidR="00BF6525" w:rsidRPr="00BF6525">
        <w:rPr>
          <w:rFonts w:ascii="Arial" w:hAnsi="Arial" w:cs="Arial"/>
        </w:rPr>
        <w:t>(Información Confidencial)</w:t>
      </w:r>
      <w:r w:rsidR="00BF6525">
        <w:rPr>
          <w:rFonts w:ascii="Arial" w:hAnsi="Arial" w:cs="Arial"/>
        </w:rPr>
        <w:t xml:space="preserve">, </w:t>
      </w:r>
      <w:r w:rsidR="00826FCF">
        <w:rPr>
          <w:rFonts w:ascii="Arial" w:hAnsi="Arial" w:cs="Arial"/>
        </w:rPr>
        <w:t xml:space="preserve">ya que la normativa establece que el instrumento evaluativo deberá ser devuelto en la sesión presencial </w:t>
      </w:r>
      <w:r w:rsidR="00C94C20">
        <w:rPr>
          <w:rFonts w:ascii="Arial" w:hAnsi="Arial" w:cs="Arial"/>
        </w:rPr>
        <w:t>con los</w:t>
      </w:r>
      <w:r w:rsidR="00826FCF">
        <w:rPr>
          <w:rFonts w:ascii="Arial" w:hAnsi="Arial" w:cs="Arial"/>
        </w:rPr>
        <w:t xml:space="preserve"> estudiantes, situación que fue verificada según las denunciantes y corroborada con prueba testimonial.</w:t>
      </w:r>
    </w:p>
    <w:p w14:paraId="7D6F985D" w14:textId="0E6B4695" w:rsidR="00826FCF" w:rsidRDefault="00826FCF" w:rsidP="00151C45">
      <w:pPr>
        <w:pStyle w:val="Prrafodelista"/>
        <w:numPr>
          <w:ilvl w:val="0"/>
          <w:numId w:val="4"/>
        </w:numPr>
        <w:jc w:val="both"/>
        <w:rPr>
          <w:rFonts w:ascii="Arial" w:hAnsi="Arial" w:cs="Arial"/>
        </w:rPr>
      </w:pPr>
      <w:r>
        <w:rPr>
          <w:rFonts w:ascii="Arial" w:hAnsi="Arial" w:cs="Arial"/>
        </w:rPr>
        <w:t xml:space="preserve">La utilización de una fórmula para evaluar el aprendizaje en la tercera evaluación sumativa y examen remedial; al respecto esta Defensoría ha corroborado mediante prueba documental que efectivamente la fórmula para evitar contestar al azar: C=A-(E/3*2), donde C=calificación, A= número de respuestas acertada; E= número de respuestas </w:t>
      </w:r>
      <w:r w:rsidR="002973D0">
        <w:rPr>
          <w:rFonts w:ascii="Arial" w:hAnsi="Arial" w:cs="Arial"/>
        </w:rPr>
        <w:t xml:space="preserve">erróneas, dividido entre tres que es el número de respuesta inciertas por 2 que es lo que vale cada pregunta9. Si dejas el espacio en blanco, no contará como error ni como acierto )”, fue incorporada en ambas pruebas evaluativas, por lo que con fecha 4 de septiembre de 2014, esta Defensoría solicitó al Departamento de Ciencias de la Educación de la Facultad de Ciencias y Humanidades, la elaboración de un análisis técnico, didáctico, pedagógico a la primera, segunda y tercera evaluación sumativa y al examen remedial de la unidad de Aprendizaje Derecho Civil: Sucesiones, del ciclo II-2013; recibiendo con fecha 6 </w:t>
      </w:r>
      <w:r w:rsidR="002973D0">
        <w:rPr>
          <w:rFonts w:ascii="Arial" w:hAnsi="Arial" w:cs="Arial"/>
        </w:rPr>
        <w:lastRenderedPageBreak/>
        <w:t xml:space="preserve">de octubre de 2014, el resultado del referido análisis, concluyendo el referido Departamento en que “los instrumentos de evaluación utilizados son congruentes en su estructura o diseño para explorar los conocimientos del estudiante, úes se ha usado un instrumento de medición con diferentes tipos de </w:t>
      </w:r>
      <w:proofErr w:type="spellStart"/>
      <w:r w:rsidR="002973D0">
        <w:rPr>
          <w:rFonts w:ascii="Arial" w:hAnsi="Arial" w:cs="Arial"/>
        </w:rPr>
        <w:t>items</w:t>
      </w:r>
      <w:proofErr w:type="spellEnd"/>
      <w:r w:rsidR="002973D0">
        <w:rPr>
          <w:rFonts w:ascii="Arial" w:hAnsi="Arial" w:cs="Arial"/>
        </w:rPr>
        <w:t>, entre ellos el falso verdadero, respuesta amplia, selección múltiple… (folio 411)”, “…</w:t>
      </w:r>
      <w:r w:rsidR="002973D0">
        <w:rPr>
          <w:rFonts w:ascii="Arial" w:hAnsi="Arial" w:cs="Arial"/>
        </w:rPr>
        <w:tab/>
        <w:t xml:space="preserve">que en el caso de la tercera prueba y prueba remedial las indicaciones referidas a la aplicación de la fórmula para “el puntaje corregido” </w:t>
      </w:r>
      <w:r w:rsidR="00AB5671">
        <w:rPr>
          <w:rFonts w:ascii="Arial" w:hAnsi="Arial" w:cs="Arial"/>
        </w:rPr>
        <w:t xml:space="preserve">de las preguntas de opción múltiple, si la estudiante no hizo lectura detenida y comprensiva por sí misma cometió un error </w:t>
      </w:r>
      <w:r w:rsidR="00EF7279">
        <w:rPr>
          <w:rFonts w:ascii="Arial" w:hAnsi="Arial" w:cs="Arial"/>
        </w:rPr>
        <w:t xml:space="preserve">de procedimiento lo que pudo causar perdida de puntaje en su calificación; sin embargo, en ambas pruebas el docente calificó en función de las respuestas obtenidas y de acuerdo a los puntajes asignados, por ejemplo en la primera parte de la prueba remedial que vale dos puntos y hay dos ítems de falso y verdadero, acertó una, por lo que ganó un punto. En la segunda parte de las preguntas de opción múltiple, vale 8 puntos y, hay cuatro ítems, la estudiante contestó acertadamente una por lo que ganó dos puntos. La sumatoria es de 3.0 que constituye la nota del examen… (folio 413)”; asimismo a folio 40 vuelto, el Lic. </w:t>
      </w:r>
      <w:r w:rsidR="00BF6525" w:rsidRPr="00BF6525">
        <w:rPr>
          <w:rFonts w:ascii="Arial" w:hAnsi="Arial" w:cs="Arial"/>
        </w:rPr>
        <w:t xml:space="preserve">(Información Confidencial), </w:t>
      </w:r>
      <w:r w:rsidR="00EF7279">
        <w:rPr>
          <w:rFonts w:ascii="Arial" w:hAnsi="Arial" w:cs="Arial"/>
        </w:rPr>
        <w:t xml:space="preserve">estableció que: “… en la tercer evaluación no les afectó en nada a las bachilleres porque sus respuestas fueron acertadas y no se les aplicó, en el examen remedial se aplicó la fórmula en un primer momento, pero después se modificaron las notas pues mi jefe </w:t>
      </w:r>
      <w:r w:rsidR="00C169FC">
        <w:rPr>
          <w:rFonts w:ascii="Arial" w:hAnsi="Arial" w:cs="Arial"/>
        </w:rPr>
        <w:t xml:space="preserve">me solicitó que l aplicara, así que en </w:t>
      </w:r>
      <w:r w:rsidR="00C94C20">
        <w:rPr>
          <w:rFonts w:ascii="Arial" w:hAnsi="Arial" w:cs="Arial"/>
        </w:rPr>
        <w:t>un primer</w:t>
      </w:r>
      <w:r w:rsidR="00C169FC">
        <w:rPr>
          <w:rFonts w:ascii="Arial" w:hAnsi="Arial" w:cs="Arial"/>
        </w:rPr>
        <w:t xml:space="preserve"> momento tenía uno (1) y después aparecieron con (3), pues se hizo la corrección de la misma, y no sólo a ellas sino a todos sus compañeros; he ahí por qué las notas sufrieron un aumento, tal como puede verificarse en los exámenes que ellas han agregado…”; con prueba testimonial se ha corroborado que efectivamente la fórmula no se aplicó, según declaración del Lic. </w:t>
      </w:r>
      <w:r w:rsidR="00BF6525" w:rsidRPr="00BF6525">
        <w:rPr>
          <w:rFonts w:ascii="Arial" w:hAnsi="Arial" w:cs="Arial"/>
        </w:rPr>
        <w:t xml:space="preserve">(Información Confidencial), </w:t>
      </w:r>
      <w:r w:rsidR="00C169FC">
        <w:rPr>
          <w:rFonts w:ascii="Arial" w:hAnsi="Arial" w:cs="Arial"/>
        </w:rPr>
        <w:t>a folio 330 vuelto, consta que: “…Desconoce si esa fórmula se aplicó en otras evaluaciones, pues las papeletas ya se habían entregado a los estudiantes</w:t>
      </w:r>
      <w:r w:rsidR="009C0B1B">
        <w:rPr>
          <w:rFonts w:ascii="Arial" w:hAnsi="Arial" w:cs="Arial"/>
        </w:rPr>
        <w:t xml:space="preserve">, </w:t>
      </w:r>
      <w:r w:rsidR="009C0B1B">
        <w:rPr>
          <w:rFonts w:ascii="Arial" w:hAnsi="Arial" w:cs="Arial"/>
          <w:b/>
        </w:rPr>
        <w:t>sólo verificó la tercera evaluación y el examen remedial de que no se aplicó la fórmula…”</w:t>
      </w:r>
      <w:r w:rsidR="009C0B1B">
        <w:rPr>
          <w:rFonts w:ascii="Arial" w:hAnsi="Arial" w:cs="Arial"/>
        </w:rPr>
        <w:t xml:space="preserve">; el Br. </w:t>
      </w:r>
      <w:r w:rsidR="00BF6525" w:rsidRPr="00BF6525">
        <w:rPr>
          <w:rFonts w:ascii="Arial" w:hAnsi="Arial" w:cs="Arial"/>
        </w:rPr>
        <w:t xml:space="preserve">(Información Confidencial), </w:t>
      </w:r>
      <w:r w:rsidR="009C0B1B">
        <w:rPr>
          <w:rFonts w:ascii="Arial" w:hAnsi="Arial" w:cs="Arial"/>
        </w:rPr>
        <w:t xml:space="preserve">a folio 404 en el numeral 8, estableció que: “… En el examen remedial no se aplicó la fórmula para calificar, a pesar de que aparecía consignada en el examen, las notas publicadas el día 31 de enero de 2014, sobre los resultados del examen remedial fueron sin la </w:t>
      </w:r>
      <w:r w:rsidR="00C94C20">
        <w:rPr>
          <w:rFonts w:ascii="Arial" w:hAnsi="Arial" w:cs="Arial"/>
        </w:rPr>
        <w:t>aplicación</w:t>
      </w:r>
      <w:r w:rsidR="009C0B1B">
        <w:rPr>
          <w:rFonts w:ascii="Arial" w:hAnsi="Arial" w:cs="Arial"/>
        </w:rPr>
        <w:t xml:space="preserve"> de la fórmula …”; la bachiller</w:t>
      </w:r>
      <w:r w:rsidR="00BF6525">
        <w:rPr>
          <w:rFonts w:ascii="Arial" w:hAnsi="Arial" w:cs="Arial"/>
        </w:rPr>
        <w:t xml:space="preserve"> </w:t>
      </w:r>
      <w:r w:rsidR="00BF6525" w:rsidRPr="00BF6525">
        <w:rPr>
          <w:rFonts w:ascii="Arial" w:hAnsi="Arial" w:cs="Arial"/>
        </w:rPr>
        <w:t xml:space="preserve">(Información Confidencial), </w:t>
      </w:r>
      <w:r w:rsidR="009C0B1B">
        <w:rPr>
          <w:rFonts w:ascii="Arial" w:hAnsi="Arial" w:cs="Arial"/>
        </w:rPr>
        <w:t>a folio 407 frente, número 9 dijo: “… En el examen de suficiencia no se aplicó la fórmula contenida en el examen, ya que ella obtuvo 9 en el examen y de haberse aplicado la fórmula hubiese tenido 8, porque sólo se equivocó en una pregunta…; 10: la fórmula no se aplicó a todos los estudiantes que se sometieron al remedial, ya que de haberla aplica hubiesen tenido una nota menor…”; y en vista de que según publicaciones realizadas por el Li</w:t>
      </w:r>
      <w:r w:rsidR="00BF6525">
        <w:rPr>
          <w:rFonts w:ascii="Arial" w:hAnsi="Arial" w:cs="Arial"/>
        </w:rPr>
        <w:t xml:space="preserve">c. </w:t>
      </w:r>
      <w:r w:rsidR="00BF6525" w:rsidRPr="00BF6525">
        <w:rPr>
          <w:rFonts w:ascii="Arial" w:hAnsi="Arial" w:cs="Arial"/>
        </w:rPr>
        <w:t xml:space="preserve">(Información Confidencial), </w:t>
      </w:r>
      <w:r w:rsidR="009C0B1B">
        <w:rPr>
          <w:rFonts w:ascii="Arial" w:hAnsi="Arial" w:cs="Arial"/>
        </w:rPr>
        <w:t xml:space="preserve"> el día 31 de enero de 2014, aparecen las notas descritas anteriormente para las denunciantes y demás estudiantes que se sometieron al examen remedial, que corren agregadas a este proceso a folio 28-31 y del 263-266, según resumen:</w:t>
      </w:r>
    </w:p>
    <w:tbl>
      <w:tblPr>
        <w:tblStyle w:val="Tablaconcuadrcula"/>
        <w:tblW w:w="0" w:type="auto"/>
        <w:tblInd w:w="1420" w:type="dxa"/>
        <w:tblLook w:val="04A0" w:firstRow="1" w:lastRow="0" w:firstColumn="1" w:lastColumn="0" w:noHBand="0" w:noVBand="1"/>
      </w:tblPr>
      <w:tblGrid>
        <w:gridCol w:w="474"/>
        <w:gridCol w:w="4249"/>
        <w:gridCol w:w="2189"/>
      </w:tblGrid>
      <w:tr w:rsidR="009C0B1B" w14:paraId="77011087" w14:textId="77777777" w:rsidTr="001B3378">
        <w:tc>
          <w:tcPr>
            <w:tcW w:w="474" w:type="dxa"/>
          </w:tcPr>
          <w:p w14:paraId="3D351A5A" w14:textId="77777777" w:rsidR="009C0B1B" w:rsidRPr="00A5059A" w:rsidRDefault="00A5059A" w:rsidP="009C0B1B">
            <w:pPr>
              <w:jc w:val="both"/>
              <w:rPr>
                <w:rFonts w:ascii="Arial" w:hAnsi="Arial" w:cs="Arial"/>
                <w:b/>
                <w:sz w:val="16"/>
                <w:szCs w:val="16"/>
              </w:rPr>
            </w:pPr>
            <w:r w:rsidRPr="00A5059A">
              <w:rPr>
                <w:rFonts w:ascii="Arial" w:hAnsi="Arial" w:cs="Arial"/>
                <w:b/>
                <w:sz w:val="16"/>
                <w:szCs w:val="16"/>
              </w:rPr>
              <w:t>No.</w:t>
            </w:r>
          </w:p>
        </w:tc>
        <w:tc>
          <w:tcPr>
            <w:tcW w:w="4249" w:type="dxa"/>
          </w:tcPr>
          <w:p w14:paraId="3940BE32" w14:textId="77777777" w:rsidR="009C0B1B" w:rsidRPr="00A5059A" w:rsidRDefault="00A5059A" w:rsidP="00A5059A">
            <w:pPr>
              <w:jc w:val="center"/>
              <w:rPr>
                <w:rFonts w:ascii="Arial" w:hAnsi="Arial" w:cs="Arial"/>
                <w:b/>
                <w:sz w:val="16"/>
                <w:szCs w:val="16"/>
              </w:rPr>
            </w:pPr>
            <w:r>
              <w:rPr>
                <w:rFonts w:ascii="Arial" w:hAnsi="Arial" w:cs="Arial"/>
                <w:b/>
                <w:sz w:val="16"/>
                <w:szCs w:val="16"/>
              </w:rPr>
              <w:t xml:space="preserve">Nombre </w:t>
            </w:r>
          </w:p>
        </w:tc>
        <w:tc>
          <w:tcPr>
            <w:tcW w:w="2189" w:type="dxa"/>
          </w:tcPr>
          <w:p w14:paraId="03CD534B" w14:textId="77777777" w:rsidR="009C0B1B" w:rsidRPr="00A5059A" w:rsidRDefault="00A5059A" w:rsidP="00A5059A">
            <w:pPr>
              <w:jc w:val="center"/>
              <w:rPr>
                <w:rFonts w:ascii="Arial" w:hAnsi="Arial" w:cs="Arial"/>
                <w:b/>
                <w:sz w:val="16"/>
                <w:szCs w:val="16"/>
              </w:rPr>
            </w:pPr>
            <w:r>
              <w:rPr>
                <w:rFonts w:ascii="Arial" w:hAnsi="Arial" w:cs="Arial"/>
                <w:b/>
                <w:sz w:val="16"/>
                <w:szCs w:val="16"/>
              </w:rPr>
              <w:t>Nota Remedial S/publicación de fecha 31/JAN/2014</w:t>
            </w:r>
          </w:p>
        </w:tc>
      </w:tr>
      <w:tr w:rsidR="009C0B1B" w14:paraId="44A30BF6" w14:textId="77777777" w:rsidTr="001B3378">
        <w:tc>
          <w:tcPr>
            <w:tcW w:w="474" w:type="dxa"/>
          </w:tcPr>
          <w:p w14:paraId="7EE3F24A" w14:textId="77777777" w:rsidR="009C0B1B" w:rsidRPr="00A5059A" w:rsidRDefault="00A5059A" w:rsidP="009C0B1B">
            <w:pPr>
              <w:jc w:val="both"/>
              <w:rPr>
                <w:rFonts w:ascii="Arial" w:hAnsi="Arial" w:cs="Arial"/>
                <w:sz w:val="16"/>
                <w:szCs w:val="16"/>
              </w:rPr>
            </w:pPr>
            <w:r>
              <w:rPr>
                <w:rFonts w:ascii="Arial" w:hAnsi="Arial" w:cs="Arial"/>
                <w:sz w:val="16"/>
                <w:szCs w:val="16"/>
              </w:rPr>
              <w:lastRenderedPageBreak/>
              <w:t>1</w:t>
            </w:r>
          </w:p>
        </w:tc>
        <w:tc>
          <w:tcPr>
            <w:tcW w:w="4249" w:type="dxa"/>
          </w:tcPr>
          <w:p w14:paraId="09D30CC7" w14:textId="0D551A1A"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009DE691" w14:textId="77777777" w:rsidR="009C0B1B" w:rsidRPr="00A5059A" w:rsidRDefault="00B3753B" w:rsidP="00B3753B">
            <w:pPr>
              <w:jc w:val="right"/>
              <w:rPr>
                <w:rFonts w:ascii="Arial" w:hAnsi="Arial" w:cs="Arial"/>
                <w:sz w:val="16"/>
                <w:szCs w:val="16"/>
              </w:rPr>
            </w:pPr>
            <w:r>
              <w:rPr>
                <w:rFonts w:ascii="Arial" w:hAnsi="Arial" w:cs="Arial"/>
                <w:sz w:val="16"/>
                <w:szCs w:val="16"/>
              </w:rPr>
              <w:t>6.00</w:t>
            </w:r>
          </w:p>
        </w:tc>
      </w:tr>
      <w:tr w:rsidR="009C0B1B" w14:paraId="5BDEA7AA" w14:textId="77777777" w:rsidTr="001B3378">
        <w:tc>
          <w:tcPr>
            <w:tcW w:w="474" w:type="dxa"/>
          </w:tcPr>
          <w:p w14:paraId="3E0EBA8E" w14:textId="77777777" w:rsidR="009C0B1B" w:rsidRPr="00A5059A" w:rsidRDefault="00A5059A" w:rsidP="009C0B1B">
            <w:pPr>
              <w:jc w:val="both"/>
              <w:rPr>
                <w:rFonts w:ascii="Arial" w:hAnsi="Arial" w:cs="Arial"/>
                <w:sz w:val="16"/>
                <w:szCs w:val="16"/>
              </w:rPr>
            </w:pPr>
            <w:r>
              <w:rPr>
                <w:rFonts w:ascii="Arial" w:hAnsi="Arial" w:cs="Arial"/>
                <w:sz w:val="16"/>
                <w:szCs w:val="16"/>
              </w:rPr>
              <w:t>2</w:t>
            </w:r>
          </w:p>
        </w:tc>
        <w:tc>
          <w:tcPr>
            <w:tcW w:w="4249" w:type="dxa"/>
          </w:tcPr>
          <w:p w14:paraId="5617A4E3" w14:textId="14D71E08"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641D875B" w14:textId="77777777" w:rsidR="009C0B1B" w:rsidRPr="00A5059A" w:rsidRDefault="00B3753B" w:rsidP="00B3753B">
            <w:pPr>
              <w:jc w:val="right"/>
              <w:rPr>
                <w:rFonts w:ascii="Arial" w:hAnsi="Arial" w:cs="Arial"/>
                <w:sz w:val="16"/>
                <w:szCs w:val="16"/>
              </w:rPr>
            </w:pPr>
            <w:r>
              <w:rPr>
                <w:rFonts w:ascii="Arial" w:hAnsi="Arial" w:cs="Arial"/>
                <w:sz w:val="16"/>
                <w:szCs w:val="16"/>
              </w:rPr>
              <w:t>4.00</w:t>
            </w:r>
          </w:p>
        </w:tc>
      </w:tr>
      <w:tr w:rsidR="009C0B1B" w14:paraId="23D37FED" w14:textId="77777777" w:rsidTr="001B3378">
        <w:tc>
          <w:tcPr>
            <w:tcW w:w="474" w:type="dxa"/>
          </w:tcPr>
          <w:p w14:paraId="07D31D65" w14:textId="77777777" w:rsidR="009C0B1B" w:rsidRPr="00A5059A" w:rsidRDefault="00A5059A" w:rsidP="009C0B1B">
            <w:pPr>
              <w:jc w:val="both"/>
              <w:rPr>
                <w:rFonts w:ascii="Arial" w:hAnsi="Arial" w:cs="Arial"/>
                <w:sz w:val="16"/>
                <w:szCs w:val="16"/>
              </w:rPr>
            </w:pPr>
            <w:r>
              <w:rPr>
                <w:rFonts w:ascii="Arial" w:hAnsi="Arial" w:cs="Arial"/>
                <w:sz w:val="16"/>
                <w:szCs w:val="16"/>
              </w:rPr>
              <w:t>3</w:t>
            </w:r>
          </w:p>
        </w:tc>
        <w:tc>
          <w:tcPr>
            <w:tcW w:w="4249" w:type="dxa"/>
          </w:tcPr>
          <w:p w14:paraId="491B701A" w14:textId="1BA7D06E"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3CA86911" w14:textId="77777777" w:rsidR="009C0B1B" w:rsidRPr="00A5059A" w:rsidRDefault="00B3753B" w:rsidP="00B3753B">
            <w:pPr>
              <w:jc w:val="right"/>
              <w:rPr>
                <w:rFonts w:ascii="Arial" w:hAnsi="Arial" w:cs="Arial"/>
                <w:sz w:val="16"/>
                <w:szCs w:val="16"/>
              </w:rPr>
            </w:pPr>
            <w:r>
              <w:rPr>
                <w:rFonts w:ascii="Arial" w:hAnsi="Arial" w:cs="Arial"/>
                <w:sz w:val="16"/>
                <w:szCs w:val="16"/>
              </w:rPr>
              <w:t>2.00</w:t>
            </w:r>
          </w:p>
        </w:tc>
      </w:tr>
      <w:tr w:rsidR="009C0B1B" w14:paraId="6A7AE65A" w14:textId="77777777" w:rsidTr="001B3378">
        <w:tc>
          <w:tcPr>
            <w:tcW w:w="474" w:type="dxa"/>
          </w:tcPr>
          <w:p w14:paraId="03DF7D45" w14:textId="77777777" w:rsidR="009C0B1B" w:rsidRPr="00A5059A" w:rsidRDefault="00A5059A" w:rsidP="009C0B1B">
            <w:pPr>
              <w:jc w:val="both"/>
              <w:rPr>
                <w:rFonts w:ascii="Arial" w:hAnsi="Arial" w:cs="Arial"/>
                <w:sz w:val="16"/>
                <w:szCs w:val="16"/>
              </w:rPr>
            </w:pPr>
            <w:r>
              <w:rPr>
                <w:rFonts w:ascii="Arial" w:hAnsi="Arial" w:cs="Arial"/>
                <w:sz w:val="16"/>
                <w:szCs w:val="16"/>
              </w:rPr>
              <w:t>4</w:t>
            </w:r>
          </w:p>
        </w:tc>
        <w:tc>
          <w:tcPr>
            <w:tcW w:w="4249" w:type="dxa"/>
          </w:tcPr>
          <w:p w14:paraId="2FD56F33" w14:textId="0508BF4C" w:rsidR="00DA278C"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2A17B4AC" w14:textId="77777777" w:rsidR="009C0B1B" w:rsidRPr="00A5059A" w:rsidRDefault="00B3753B" w:rsidP="00B3753B">
            <w:pPr>
              <w:jc w:val="right"/>
              <w:rPr>
                <w:rFonts w:ascii="Arial" w:hAnsi="Arial" w:cs="Arial"/>
                <w:sz w:val="16"/>
                <w:szCs w:val="16"/>
              </w:rPr>
            </w:pPr>
            <w:r>
              <w:rPr>
                <w:rFonts w:ascii="Arial" w:hAnsi="Arial" w:cs="Arial"/>
                <w:sz w:val="16"/>
                <w:szCs w:val="16"/>
              </w:rPr>
              <w:t>8.00</w:t>
            </w:r>
          </w:p>
        </w:tc>
      </w:tr>
      <w:tr w:rsidR="009C0B1B" w14:paraId="2E0FB7DD" w14:textId="77777777" w:rsidTr="001B3378">
        <w:tc>
          <w:tcPr>
            <w:tcW w:w="474" w:type="dxa"/>
          </w:tcPr>
          <w:p w14:paraId="07E3E98F" w14:textId="77777777" w:rsidR="009C0B1B" w:rsidRPr="00A5059A" w:rsidRDefault="00A5059A" w:rsidP="009C0B1B">
            <w:pPr>
              <w:jc w:val="both"/>
              <w:rPr>
                <w:rFonts w:ascii="Arial" w:hAnsi="Arial" w:cs="Arial"/>
                <w:sz w:val="16"/>
                <w:szCs w:val="16"/>
              </w:rPr>
            </w:pPr>
            <w:r>
              <w:rPr>
                <w:rFonts w:ascii="Arial" w:hAnsi="Arial" w:cs="Arial"/>
                <w:sz w:val="16"/>
                <w:szCs w:val="16"/>
              </w:rPr>
              <w:t>5</w:t>
            </w:r>
          </w:p>
        </w:tc>
        <w:tc>
          <w:tcPr>
            <w:tcW w:w="4249" w:type="dxa"/>
          </w:tcPr>
          <w:p w14:paraId="4D83C4C7" w14:textId="3B9F8ACB"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5320D81D" w14:textId="77777777" w:rsidR="009C0B1B" w:rsidRPr="00A5059A" w:rsidRDefault="00B3753B" w:rsidP="00B3753B">
            <w:pPr>
              <w:jc w:val="right"/>
              <w:rPr>
                <w:rFonts w:ascii="Arial" w:hAnsi="Arial" w:cs="Arial"/>
                <w:sz w:val="16"/>
                <w:szCs w:val="16"/>
              </w:rPr>
            </w:pPr>
            <w:r>
              <w:rPr>
                <w:rFonts w:ascii="Arial" w:hAnsi="Arial" w:cs="Arial"/>
                <w:sz w:val="16"/>
                <w:szCs w:val="16"/>
              </w:rPr>
              <w:t>8.00</w:t>
            </w:r>
          </w:p>
        </w:tc>
      </w:tr>
      <w:tr w:rsidR="009C0B1B" w14:paraId="2DC2757E" w14:textId="77777777" w:rsidTr="001B3378">
        <w:tc>
          <w:tcPr>
            <w:tcW w:w="474" w:type="dxa"/>
          </w:tcPr>
          <w:p w14:paraId="2C0D5F45" w14:textId="77777777" w:rsidR="009C0B1B" w:rsidRPr="00A5059A" w:rsidRDefault="00A5059A" w:rsidP="009C0B1B">
            <w:pPr>
              <w:jc w:val="both"/>
              <w:rPr>
                <w:rFonts w:ascii="Arial" w:hAnsi="Arial" w:cs="Arial"/>
                <w:sz w:val="16"/>
                <w:szCs w:val="16"/>
              </w:rPr>
            </w:pPr>
            <w:r>
              <w:rPr>
                <w:rFonts w:ascii="Arial" w:hAnsi="Arial" w:cs="Arial"/>
                <w:sz w:val="16"/>
                <w:szCs w:val="16"/>
              </w:rPr>
              <w:t>6</w:t>
            </w:r>
          </w:p>
        </w:tc>
        <w:tc>
          <w:tcPr>
            <w:tcW w:w="4249" w:type="dxa"/>
          </w:tcPr>
          <w:p w14:paraId="180CA692" w14:textId="09D16842"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385EF3F9" w14:textId="77777777" w:rsidR="009C0B1B" w:rsidRPr="00A5059A" w:rsidRDefault="00B3753B" w:rsidP="00B3753B">
            <w:pPr>
              <w:jc w:val="right"/>
              <w:rPr>
                <w:rFonts w:ascii="Arial" w:hAnsi="Arial" w:cs="Arial"/>
                <w:sz w:val="16"/>
                <w:szCs w:val="16"/>
              </w:rPr>
            </w:pPr>
            <w:r>
              <w:rPr>
                <w:rFonts w:ascii="Arial" w:hAnsi="Arial" w:cs="Arial"/>
                <w:sz w:val="16"/>
                <w:szCs w:val="16"/>
              </w:rPr>
              <w:t>1.00</w:t>
            </w:r>
          </w:p>
        </w:tc>
      </w:tr>
      <w:tr w:rsidR="009C0B1B" w14:paraId="1A577E69" w14:textId="77777777" w:rsidTr="001B3378">
        <w:tc>
          <w:tcPr>
            <w:tcW w:w="474" w:type="dxa"/>
          </w:tcPr>
          <w:p w14:paraId="18223B0B" w14:textId="77777777" w:rsidR="009C0B1B" w:rsidRPr="00A5059A" w:rsidRDefault="00A5059A" w:rsidP="009C0B1B">
            <w:pPr>
              <w:jc w:val="both"/>
              <w:rPr>
                <w:rFonts w:ascii="Arial" w:hAnsi="Arial" w:cs="Arial"/>
                <w:sz w:val="16"/>
                <w:szCs w:val="16"/>
              </w:rPr>
            </w:pPr>
            <w:r>
              <w:rPr>
                <w:rFonts w:ascii="Arial" w:hAnsi="Arial" w:cs="Arial"/>
                <w:sz w:val="16"/>
                <w:szCs w:val="16"/>
              </w:rPr>
              <w:t>7</w:t>
            </w:r>
          </w:p>
        </w:tc>
        <w:tc>
          <w:tcPr>
            <w:tcW w:w="4249" w:type="dxa"/>
          </w:tcPr>
          <w:p w14:paraId="743FC76C" w14:textId="75DA3425" w:rsidR="009C0B1B"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4DD25D70" w14:textId="77777777" w:rsidR="009C0B1B" w:rsidRPr="00A5059A" w:rsidRDefault="00B3753B" w:rsidP="00B3753B">
            <w:pPr>
              <w:jc w:val="right"/>
              <w:rPr>
                <w:rFonts w:ascii="Arial" w:hAnsi="Arial" w:cs="Arial"/>
                <w:sz w:val="16"/>
                <w:szCs w:val="16"/>
              </w:rPr>
            </w:pPr>
            <w:r>
              <w:rPr>
                <w:rFonts w:ascii="Arial" w:hAnsi="Arial" w:cs="Arial"/>
                <w:sz w:val="16"/>
                <w:szCs w:val="16"/>
              </w:rPr>
              <w:t>5.00</w:t>
            </w:r>
          </w:p>
        </w:tc>
      </w:tr>
      <w:tr w:rsidR="00A5059A" w14:paraId="30AA69E7" w14:textId="77777777" w:rsidTr="001B3378">
        <w:tc>
          <w:tcPr>
            <w:tcW w:w="474" w:type="dxa"/>
          </w:tcPr>
          <w:p w14:paraId="29994B20" w14:textId="77777777" w:rsidR="00A5059A" w:rsidRDefault="00A5059A" w:rsidP="009C0B1B">
            <w:pPr>
              <w:jc w:val="both"/>
              <w:rPr>
                <w:rFonts w:ascii="Arial" w:hAnsi="Arial" w:cs="Arial"/>
                <w:sz w:val="16"/>
                <w:szCs w:val="16"/>
              </w:rPr>
            </w:pPr>
            <w:r>
              <w:rPr>
                <w:rFonts w:ascii="Arial" w:hAnsi="Arial" w:cs="Arial"/>
                <w:sz w:val="16"/>
                <w:szCs w:val="16"/>
              </w:rPr>
              <w:t>8</w:t>
            </w:r>
          </w:p>
        </w:tc>
        <w:tc>
          <w:tcPr>
            <w:tcW w:w="4249" w:type="dxa"/>
          </w:tcPr>
          <w:p w14:paraId="78E3E150" w14:textId="40B4136E" w:rsidR="00A5059A" w:rsidRPr="00A5059A" w:rsidRDefault="00BF6525" w:rsidP="009C0B1B">
            <w:pPr>
              <w:jc w:val="both"/>
              <w:rPr>
                <w:rFonts w:ascii="Arial" w:hAnsi="Arial" w:cs="Arial"/>
                <w:sz w:val="16"/>
                <w:szCs w:val="16"/>
              </w:rPr>
            </w:pPr>
            <w:r w:rsidRPr="00BF6525">
              <w:rPr>
                <w:rFonts w:ascii="Arial" w:hAnsi="Arial" w:cs="Arial"/>
                <w:sz w:val="16"/>
                <w:szCs w:val="16"/>
              </w:rPr>
              <w:t>(Información Confidencial)</w:t>
            </w:r>
          </w:p>
        </w:tc>
        <w:tc>
          <w:tcPr>
            <w:tcW w:w="2189" w:type="dxa"/>
          </w:tcPr>
          <w:p w14:paraId="5947C055" w14:textId="77777777" w:rsidR="00A5059A" w:rsidRPr="00A5059A" w:rsidRDefault="00B3753B" w:rsidP="00B3753B">
            <w:pPr>
              <w:jc w:val="right"/>
              <w:rPr>
                <w:rFonts w:ascii="Arial" w:hAnsi="Arial" w:cs="Arial"/>
                <w:sz w:val="16"/>
                <w:szCs w:val="16"/>
              </w:rPr>
            </w:pPr>
            <w:r>
              <w:rPr>
                <w:rFonts w:ascii="Arial" w:hAnsi="Arial" w:cs="Arial"/>
                <w:sz w:val="16"/>
                <w:szCs w:val="16"/>
              </w:rPr>
              <w:t>6.00</w:t>
            </w:r>
          </w:p>
        </w:tc>
      </w:tr>
      <w:tr w:rsidR="00A5059A" w14:paraId="78208160" w14:textId="77777777" w:rsidTr="001B3378">
        <w:tc>
          <w:tcPr>
            <w:tcW w:w="474" w:type="dxa"/>
          </w:tcPr>
          <w:p w14:paraId="14AD8169" w14:textId="77777777" w:rsidR="00A5059A" w:rsidRDefault="00A5059A" w:rsidP="009C0B1B">
            <w:pPr>
              <w:jc w:val="both"/>
              <w:rPr>
                <w:rFonts w:ascii="Arial" w:hAnsi="Arial" w:cs="Arial"/>
                <w:sz w:val="16"/>
                <w:szCs w:val="16"/>
              </w:rPr>
            </w:pPr>
            <w:r>
              <w:rPr>
                <w:rFonts w:ascii="Arial" w:hAnsi="Arial" w:cs="Arial"/>
                <w:sz w:val="16"/>
                <w:szCs w:val="16"/>
              </w:rPr>
              <w:t>9</w:t>
            </w:r>
          </w:p>
        </w:tc>
        <w:tc>
          <w:tcPr>
            <w:tcW w:w="4249" w:type="dxa"/>
          </w:tcPr>
          <w:p w14:paraId="5F4A5F5A" w14:textId="54605B47"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4338E11A" w14:textId="77777777" w:rsidR="00A5059A" w:rsidRPr="00A5059A" w:rsidRDefault="00B3753B" w:rsidP="00B3753B">
            <w:pPr>
              <w:jc w:val="right"/>
              <w:rPr>
                <w:rFonts w:ascii="Arial" w:hAnsi="Arial" w:cs="Arial"/>
                <w:sz w:val="16"/>
                <w:szCs w:val="16"/>
              </w:rPr>
            </w:pPr>
            <w:r>
              <w:rPr>
                <w:rFonts w:ascii="Arial" w:hAnsi="Arial" w:cs="Arial"/>
                <w:sz w:val="16"/>
                <w:szCs w:val="16"/>
              </w:rPr>
              <w:t>6.00</w:t>
            </w:r>
          </w:p>
        </w:tc>
      </w:tr>
      <w:tr w:rsidR="00A5059A" w14:paraId="69C12E2B" w14:textId="77777777" w:rsidTr="001B3378">
        <w:tc>
          <w:tcPr>
            <w:tcW w:w="474" w:type="dxa"/>
          </w:tcPr>
          <w:p w14:paraId="12104566" w14:textId="77777777" w:rsidR="00A5059A" w:rsidRDefault="00A5059A" w:rsidP="009C0B1B">
            <w:pPr>
              <w:jc w:val="both"/>
              <w:rPr>
                <w:rFonts w:ascii="Arial" w:hAnsi="Arial" w:cs="Arial"/>
                <w:sz w:val="16"/>
                <w:szCs w:val="16"/>
              </w:rPr>
            </w:pPr>
            <w:r>
              <w:rPr>
                <w:rFonts w:ascii="Arial" w:hAnsi="Arial" w:cs="Arial"/>
                <w:sz w:val="16"/>
                <w:szCs w:val="16"/>
              </w:rPr>
              <w:t>10</w:t>
            </w:r>
          </w:p>
        </w:tc>
        <w:tc>
          <w:tcPr>
            <w:tcW w:w="4249" w:type="dxa"/>
          </w:tcPr>
          <w:p w14:paraId="154327E8" w14:textId="39B836F5"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4C5EBE8E" w14:textId="77777777" w:rsidR="00A5059A" w:rsidRPr="00A5059A" w:rsidRDefault="00B3753B" w:rsidP="00B3753B">
            <w:pPr>
              <w:jc w:val="right"/>
              <w:rPr>
                <w:rFonts w:ascii="Arial" w:hAnsi="Arial" w:cs="Arial"/>
                <w:sz w:val="16"/>
                <w:szCs w:val="16"/>
              </w:rPr>
            </w:pPr>
            <w:r>
              <w:rPr>
                <w:rFonts w:ascii="Arial" w:hAnsi="Arial" w:cs="Arial"/>
                <w:sz w:val="16"/>
                <w:szCs w:val="16"/>
              </w:rPr>
              <w:t>4.00</w:t>
            </w:r>
          </w:p>
        </w:tc>
      </w:tr>
      <w:tr w:rsidR="00A5059A" w14:paraId="5E8E10E5" w14:textId="77777777" w:rsidTr="001B3378">
        <w:tc>
          <w:tcPr>
            <w:tcW w:w="474" w:type="dxa"/>
          </w:tcPr>
          <w:p w14:paraId="331506A2" w14:textId="77777777" w:rsidR="00A5059A" w:rsidRDefault="00A5059A" w:rsidP="009C0B1B">
            <w:pPr>
              <w:jc w:val="both"/>
              <w:rPr>
                <w:rFonts w:ascii="Arial" w:hAnsi="Arial" w:cs="Arial"/>
                <w:sz w:val="16"/>
                <w:szCs w:val="16"/>
              </w:rPr>
            </w:pPr>
            <w:r>
              <w:rPr>
                <w:rFonts w:ascii="Arial" w:hAnsi="Arial" w:cs="Arial"/>
                <w:sz w:val="16"/>
                <w:szCs w:val="16"/>
              </w:rPr>
              <w:t>11</w:t>
            </w:r>
          </w:p>
        </w:tc>
        <w:tc>
          <w:tcPr>
            <w:tcW w:w="4249" w:type="dxa"/>
          </w:tcPr>
          <w:p w14:paraId="48AC349E" w14:textId="3225E943"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116B5AFB" w14:textId="77777777" w:rsidR="00A5059A" w:rsidRPr="00A5059A" w:rsidRDefault="00B3753B" w:rsidP="00B3753B">
            <w:pPr>
              <w:jc w:val="right"/>
              <w:rPr>
                <w:rFonts w:ascii="Arial" w:hAnsi="Arial" w:cs="Arial"/>
                <w:sz w:val="16"/>
                <w:szCs w:val="16"/>
              </w:rPr>
            </w:pPr>
            <w:r>
              <w:rPr>
                <w:rFonts w:ascii="Arial" w:hAnsi="Arial" w:cs="Arial"/>
                <w:sz w:val="16"/>
                <w:szCs w:val="16"/>
              </w:rPr>
              <w:t>3.00</w:t>
            </w:r>
          </w:p>
        </w:tc>
      </w:tr>
      <w:tr w:rsidR="00A5059A" w14:paraId="625651C7" w14:textId="77777777" w:rsidTr="001B3378">
        <w:tc>
          <w:tcPr>
            <w:tcW w:w="474" w:type="dxa"/>
          </w:tcPr>
          <w:p w14:paraId="0B2B067F" w14:textId="77777777" w:rsidR="00A5059A" w:rsidRDefault="00A5059A" w:rsidP="009C0B1B">
            <w:pPr>
              <w:jc w:val="both"/>
              <w:rPr>
                <w:rFonts w:ascii="Arial" w:hAnsi="Arial" w:cs="Arial"/>
                <w:sz w:val="16"/>
                <w:szCs w:val="16"/>
              </w:rPr>
            </w:pPr>
            <w:r>
              <w:rPr>
                <w:rFonts w:ascii="Arial" w:hAnsi="Arial" w:cs="Arial"/>
                <w:sz w:val="16"/>
                <w:szCs w:val="16"/>
              </w:rPr>
              <w:t>12</w:t>
            </w:r>
          </w:p>
        </w:tc>
        <w:tc>
          <w:tcPr>
            <w:tcW w:w="4249" w:type="dxa"/>
          </w:tcPr>
          <w:p w14:paraId="0CA4FFCB" w14:textId="712B62AF"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30F5D76E" w14:textId="77777777" w:rsidR="00A5059A" w:rsidRPr="00A5059A" w:rsidRDefault="00B3753B" w:rsidP="00B3753B">
            <w:pPr>
              <w:jc w:val="right"/>
              <w:rPr>
                <w:rFonts w:ascii="Arial" w:hAnsi="Arial" w:cs="Arial"/>
                <w:sz w:val="16"/>
                <w:szCs w:val="16"/>
              </w:rPr>
            </w:pPr>
            <w:r>
              <w:rPr>
                <w:rFonts w:ascii="Arial" w:hAnsi="Arial" w:cs="Arial"/>
                <w:sz w:val="16"/>
                <w:szCs w:val="16"/>
              </w:rPr>
              <w:t>6.00</w:t>
            </w:r>
          </w:p>
        </w:tc>
      </w:tr>
      <w:tr w:rsidR="00A5059A" w14:paraId="304C964C" w14:textId="77777777" w:rsidTr="001B3378">
        <w:tc>
          <w:tcPr>
            <w:tcW w:w="474" w:type="dxa"/>
          </w:tcPr>
          <w:p w14:paraId="248C2FB0" w14:textId="77777777" w:rsidR="00A5059A" w:rsidRDefault="00A5059A" w:rsidP="009C0B1B">
            <w:pPr>
              <w:jc w:val="both"/>
              <w:rPr>
                <w:rFonts w:ascii="Arial" w:hAnsi="Arial" w:cs="Arial"/>
                <w:sz w:val="16"/>
                <w:szCs w:val="16"/>
              </w:rPr>
            </w:pPr>
            <w:r>
              <w:rPr>
                <w:rFonts w:ascii="Arial" w:hAnsi="Arial" w:cs="Arial"/>
                <w:sz w:val="16"/>
                <w:szCs w:val="16"/>
              </w:rPr>
              <w:t>13</w:t>
            </w:r>
          </w:p>
        </w:tc>
        <w:tc>
          <w:tcPr>
            <w:tcW w:w="4249" w:type="dxa"/>
          </w:tcPr>
          <w:p w14:paraId="310E3819" w14:textId="7ACFC913"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098AE3AA" w14:textId="77777777" w:rsidR="00A5059A" w:rsidRPr="00A5059A" w:rsidRDefault="00B3753B" w:rsidP="00B3753B">
            <w:pPr>
              <w:jc w:val="right"/>
              <w:rPr>
                <w:rFonts w:ascii="Arial" w:hAnsi="Arial" w:cs="Arial"/>
                <w:sz w:val="16"/>
                <w:szCs w:val="16"/>
              </w:rPr>
            </w:pPr>
            <w:r>
              <w:rPr>
                <w:rFonts w:ascii="Arial" w:hAnsi="Arial" w:cs="Arial"/>
                <w:sz w:val="16"/>
                <w:szCs w:val="16"/>
              </w:rPr>
              <w:t>1.00</w:t>
            </w:r>
          </w:p>
        </w:tc>
      </w:tr>
      <w:tr w:rsidR="00A5059A" w14:paraId="599E0D33" w14:textId="77777777" w:rsidTr="001B3378">
        <w:tc>
          <w:tcPr>
            <w:tcW w:w="474" w:type="dxa"/>
          </w:tcPr>
          <w:p w14:paraId="052EBB87" w14:textId="77777777" w:rsidR="00A5059A" w:rsidRDefault="00A5059A" w:rsidP="009C0B1B">
            <w:pPr>
              <w:jc w:val="both"/>
              <w:rPr>
                <w:rFonts w:ascii="Arial" w:hAnsi="Arial" w:cs="Arial"/>
                <w:sz w:val="16"/>
                <w:szCs w:val="16"/>
              </w:rPr>
            </w:pPr>
            <w:r>
              <w:rPr>
                <w:rFonts w:ascii="Arial" w:hAnsi="Arial" w:cs="Arial"/>
                <w:sz w:val="16"/>
                <w:szCs w:val="16"/>
              </w:rPr>
              <w:t>14</w:t>
            </w:r>
          </w:p>
        </w:tc>
        <w:tc>
          <w:tcPr>
            <w:tcW w:w="4249" w:type="dxa"/>
          </w:tcPr>
          <w:p w14:paraId="6CDCDC51" w14:textId="10EF78AA"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6FFD0B0E" w14:textId="77777777" w:rsidR="00A5059A" w:rsidRPr="00A5059A" w:rsidRDefault="00B3753B" w:rsidP="00B3753B">
            <w:pPr>
              <w:jc w:val="right"/>
              <w:rPr>
                <w:rFonts w:ascii="Arial" w:hAnsi="Arial" w:cs="Arial"/>
                <w:sz w:val="16"/>
                <w:szCs w:val="16"/>
              </w:rPr>
            </w:pPr>
            <w:r>
              <w:rPr>
                <w:rFonts w:ascii="Arial" w:hAnsi="Arial" w:cs="Arial"/>
                <w:sz w:val="16"/>
                <w:szCs w:val="16"/>
              </w:rPr>
              <w:t>8.00</w:t>
            </w:r>
          </w:p>
        </w:tc>
      </w:tr>
      <w:tr w:rsidR="00A5059A" w14:paraId="32BBB6B4" w14:textId="77777777" w:rsidTr="001B3378">
        <w:tc>
          <w:tcPr>
            <w:tcW w:w="474" w:type="dxa"/>
          </w:tcPr>
          <w:p w14:paraId="1F6D33C6" w14:textId="77777777" w:rsidR="00A5059A" w:rsidRDefault="00A5059A" w:rsidP="009C0B1B">
            <w:pPr>
              <w:jc w:val="both"/>
              <w:rPr>
                <w:rFonts w:ascii="Arial" w:hAnsi="Arial" w:cs="Arial"/>
                <w:sz w:val="16"/>
                <w:szCs w:val="16"/>
              </w:rPr>
            </w:pPr>
            <w:r>
              <w:rPr>
                <w:rFonts w:ascii="Arial" w:hAnsi="Arial" w:cs="Arial"/>
                <w:sz w:val="16"/>
                <w:szCs w:val="16"/>
              </w:rPr>
              <w:t>15</w:t>
            </w:r>
          </w:p>
        </w:tc>
        <w:tc>
          <w:tcPr>
            <w:tcW w:w="4249" w:type="dxa"/>
          </w:tcPr>
          <w:p w14:paraId="3B67E907" w14:textId="418A59E9"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1C6390EE" w14:textId="77777777" w:rsidR="00A5059A" w:rsidRPr="00A5059A" w:rsidRDefault="00B3753B" w:rsidP="00B3753B">
            <w:pPr>
              <w:jc w:val="right"/>
              <w:rPr>
                <w:rFonts w:ascii="Arial" w:hAnsi="Arial" w:cs="Arial"/>
                <w:sz w:val="16"/>
                <w:szCs w:val="16"/>
              </w:rPr>
            </w:pPr>
            <w:r>
              <w:rPr>
                <w:rFonts w:ascii="Arial" w:hAnsi="Arial" w:cs="Arial"/>
                <w:sz w:val="16"/>
                <w:szCs w:val="16"/>
              </w:rPr>
              <w:t>3.00</w:t>
            </w:r>
          </w:p>
        </w:tc>
      </w:tr>
      <w:tr w:rsidR="00A5059A" w14:paraId="4C0B4DCF" w14:textId="77777777" w:rsidTr="001B3378">
        <w:tc>
          <w:tcPr>
            <w:tcW w:w="474" w:type="dxa"/>
          </w:tcPr>
          <w:p w14:paraId="665CF2BA" w14:textId="77777777" w:rsidR="00A5059A" w:rsidRDefault="00A5059A" w:rsidP="009C0B1B">
            <w:pPr>
              <w:jc w:val="both"/>
              <w:rPr>
                <w:rFonts w:ascii="Arial" w:hAnsi="Arial" w:cs="Arial"/>
                <w:sz w:val="16"/>
                <w:szCs w:val="16"/>
              </w:rPr>
            </w:pPr>
            <w:r>
              <w:rPr>
                <w:rFonts w:ascii="Arial" w:hAnsi="Arial" w:cs="Arial"/>
                <w:sz w:val="16"/>
                <w:szCs w:val="16"/>
              </w:rPr>
              <w:t>16</w:t>
            </w:r>
          </w:p>
        </w:tc>
        <w:tc>
          <w:tcPr>
            <w:tcW w:w="4249" w:type="dxa"/>
          </w:tcPr>
          <w:p w14:paraId="16D8B386" w14:textId="56D20288"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126BC904" w14:textId="77777777" w:rsidR="00A5059A" w:rsidRPr="00A5059A" w:rsidRDefault="00B3753B" w:rsidP="00B3753B">
            <w:pPr>
              <w:jc w:val="right"/>
              <w:rPr>
                <w:rFonts w:ascii="Arial" w:hAnsi="Arial" w:cs="Arial"/>
                <w:sz w:val="16"/>
                <w:szCs w:val="16"/>
              </w:rPr>
            </w:pPr>
            <w:r>
              <w:rPr>
                <w:rFonts w:ascii="Arial" w:hAnsi="Arial" w:cs="Arial"/>
                <w:sz w:val="16"/>
                <w:szCs w:val="16"/>
              </w:rPr>
              <w:t>2.00</w:t>
            </w:r>
          </w:p>
        </w:tc>
      </w:tr>
      <w:tr w:rsidR="00A5059A" w14:paraId="5BBAAEC8" w14:textId="77777777" w:rsidTr="001B3378">
        <w:tc>
          <w:tcPr>
            <w:tcW w:w="474" w:type="dxa"/>
          </w:tcPr>
          <w:p w14:paraId="68B4D03E" w14:textId="77777777" w:rsidR="00A5059A" w:rsidRDefault="00A5059A" w:rsidP="009C0B1B">
            <w:pPr>
              <w:jc w:val="both"/>
              <w:rPr>
                <w:rFonts w:ascii="Arial" w:hAnsi="Arial" w:cs="Arial"/>
                <w:sz w:val="16"/>
                <w:szCs w:val="16"/>
              </w:rPr>
            </w:pPr>
            <w:r>
              <w:rPr>
                <w:rFonts w:ascii="Arial" w:hAnsi="Arial" w:cs="Arial"/>
                <w:sz w:val="16"/>
                <w:szCs w:val="16"/>
              </w:rPr>
              <w:t>17</w:t>
            </w:r>
          </w:p>
        </w:tc>
        <w:tc>
          <w:tcPr>
            <w:tcW w:w="4249" w:type="dxa"/>
          </w:tcPr>
          <w:p w14:paraId="7BA5D6C0" w14:textId="743B2873"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242C8A19" w14:textId="77777777" w:rsidR="00A5059A" w:rsidRPr="00A5059A" w:rsidRDefault="00B3753B" w:rsidP="00B3753B">
            <w:pPr>
              <w:jc w:val="right"/>
              <w:rPr>
                <w:rFonts w:ascii="Arial" w:hAnsi="Arial" w:cs="Arial"/>
                <w:sz w:val="16"/>
                <w:szCs w:val="16"/>
              </w:rPr>
            </w:pPr>
            <w:r>
              <w:rPr>
                <w:rFonts w:ascii="Arial" w:hAnsi="Arial" w:cs="Arial"/>
                <w:sz w:val="16"/>
                <w:szCs w:val="16"/>
              </w:rPr>
              <w:t>8.00</w:t>
            </w:r>
          </w:p>
        </w:tc>
      </w:tr>
      <w:tr w:rsidR="00A5059A" w14:paraId="66B39397" w14:textId="77777777" w:rsidTr="001B3378">
        <w:tc>
          <w:tcPr>
            <w:tcW w:w="474" w:type="dxa"/>
          </w:tcPr>
          <w:p w14:paraId="23D0165C" w14:textId="77777777" w:rsidR="00A5059A" w:rsidRDefault="00A5059A" w:rsidP="009C0B1B">
            <w:pPr>
              <w:jc w:val="both"/>
              <w:rPr>
                <w:rFonts w:ascii="Arial" w:hAnsi="Arial" w:cs="Arial"/>
                <w:sz w:val="16"/>
                <w:szCs w:val="16"/>
              </w:rPr>
            </w:pPr>
            <w:r>
              <w:rPr>
                <w:rFonts w:ascii="Arial" w:hAnsi="Arial" w:cs="Arial"/>
                <w:sz w:val="16"/>
                <w:szCs w:val="16"/>
              </w:rPr>
              <w:t>18</w:t>
            </w:r>
          </w:p>
        </w:tc>
        <w:tc>
          <w:tcPr>
            <w:tcW w:w="4249" w:type="dxa"/>
          </w:tcPr>
          <w:p w14:paraId="00F689E3" w14:textId="22CA829A"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0D14815D" w14:textId="77777777" w:rsidR="00A5059A" w:rsidRPr="00A5059A" w:rsidRDefault="00B3753B" w:rsidP="00B3753B">
            <w:pPr>
              <w:jc w:val="right"/>
              <w:rPr>
                <w:rFonts w:ascii="Arial" w:hAnsi="Arial" w:cs="Arial"/>
                <w:sz w:val="16"/>
                <w:szCs w:val="16"/>
              </w:rPr>
            </w:pPr>
            <w:r>
              <w:rPr>
                <w:rFonts w:ascii="Arial" w:hAnsi="Arial" w:cs="Arial"/>
                <w:sz w:val="16"/>
                <w:szCs w:val="16"/>
              </w:rPr>
              <w:t>3.00</w:t>
            </w:r>
          </w:p>
        </w:tc>
      </w:tr>
      <w:tr w:rsidR="00A5059A" w14:paraId="5492E9C7" w14:textId="77777777" w:rsidTr="001B3378">
        <w:tc>
          <w:tcPr>
            <w:tcW w:w="474" w:type="dxa"/>
          </w:tcPr>
          <w:p w14:paraId="12320626" w14:textId="77777777" w:rsidR="00A5059A" w:rsidRDefault="00A5059A" w:rsidP="009C0B1B">
            <w:pPr>
              <w:jc w:val="both"/>
              <w:rPr>
                <w:rFonts w:ascii="Arial" w:hAnsi="Arial" w:cs="Arial"/>
                <w:sz w:val="16"/>
                <w:szCs w:val="16"/>
              </w:rPr>
            </w:pPr>
            <w:r>
              <w:rPr>
                <w:rFonts w:ascii="Arial" w:hAnsi="Arial" w:cs="Arial"/>
                <w:sz w:val="16"/>
                <w:szCs w:val="16"/>
              </w:rPr>
              <w:t>19</w:t>
            </w:r>
          </w:p>
        </w:tc>
        <w:tc>
          <w:tcPr>
            <w:tcW w:w="4249" w:type="dxa"/>
          </w:tcPr>
          <w:p w14:paraId="2422AC62" w14:textId="518358A1" w:rsidR="00A5059A" w:rsidRPr="00A5059A" w:rsidRDefault="00C64DFA" w:rsidP="009C0B1B">
            <w:pPr>
              <w:jc w:val="both"/>
              <w:rPr>
                <w:rFonts w:ascii="Arial" w:hAnsi="Arial" w:cs="Arial"/>
                <w:sz w:val="16"/>
                <w:szCs w:val="16"/>
              </w:rPr>
            </w:pPr>
            <w:r w:rsidRPr="00C64DFA">
              <w:rPr>
                <w:rFonts w:ascii="Arial" w:hAnsi="Arial" w:cs="Arial"/>
                <w:sz w:val="16"/>
                <w:szCs w:val="16"/>
              </w:rPr>
              <w:t>(Información Confidencial)</w:t>
            </w:r>
          </w:p>
        </w:tc>
        <w:tc>
          <w:tcPr>
            <w:tcW w:w="2189" w:type="dxa"/>
          </w:tcPr>
          <w:p w14:paraId="613BF781" w14:textId="77777777" w:rsidR="00A5059A" w:rsidRPr="00A5059A" w:rsidRDefault="00B3753B" w:rsidP="00B3753B">
            <w:pPr>
              <w:jc w:val="right"/>
              <w:rPr>
                <w:rFonts w:ascii="Arial" w:hAnsi="Arial" w:cs="Arial"/>
                <w:sz w:val="16"/>
                <w:szCs w:val="16"/>
              </w:rPr>
            </w:pPr>
            <w:r>
              <w:rPr>
                <w:rFonts w:ascii="Arial" w:hAnsi="Arial" w:cs="Arial"/>
                <w:sz w:val="16"/>
                <w:szCs w:val="16"/>
              </w:rPr>
              <w:t>9.00</w:t>
            </w:r>
          </w:p>
        </w:tc>
      </w:tr>
    </w:tbl>
    <w:p w14:paraId="231F4FEF" w14:textId="77777777" w:rsidR="009C0B1B" w:rsidRDefault="00B3753B" w:rsidP="009C0B1B">
      <w:pPr>
        <w:jc w:val="both"/>
        <w:rPr>
          <w:rFonts w:ascii="Arial" w:hAnsi="Arial" w:cs="Arial"/>
        </w:rPr>
      </w:pPr>
      <w:r>
        <w:rPr>
          <w:rFonts w:ascii="Arial" w:hAnsi="Arial" w:cs="Arial"/>
        </w:rPr>
        <w:t xml:space="preserve">Por lo que esta defensoría tiene por no establecida la vulneración alegada por las estudiantes, en el sentido de que sufrieron un menoscabo en sus calificaciones, por la aplicación de dicha </w:t>
      </w:r>
      <w:r w:rsidR="00C94C20">
        <w:rPr>
          <w:rFonts w:ascii="Arial" w:hAnsi="Arial" w:cs="Arial"/>
        </w:rPr>
        <w:t>fórmula</w:t>
      </w:r>
      <w:r>
        <w:rPr>
          <w:rFonts w:ascii="Arial" w:hAnsi="Arial" w:cs="Arial"/>
        </w:rPr>
        <w:t>, en tanto que, mediante el análisis técnico, didáctico, y pedagógico realizado a las referidas pruebas, establece que este método de evaluación se puede utilizar en evaluaciones de esta naturaleza; además, ha quedado demostrado con prueba documental y testimonial que la referida fórmula no se aplicó para calificar en la tercera evaluación sumativa y examen remedial.</w:t>
      </w:r>
    </w:p>
    <w:p w14:paraId="034A5919" w14:textId="77777777" w:rsidR="00B3753B" w:rsidRDefault="00B3753B" w:rsidP="00B3753B">
      <w:pPr>
        <w:pStyle w:val="Prrafodelista"/>
        <w:numPr>
          <w:ilvl w:val="0"/>
          <w:numId w:val="4"/>
        </w:numPr>
        <w:jc w:val="both"/>
        <w:rPr>
          <w:rFonts w:ascii="Arial" w:hAnsi="Arial" w:cs="Arial"/>
        </w:rPr>
      </w:pPr>
      <w:r>
        <w:rPr>
          <w:rFonts w:ascii="Arial" w:hAnsi="Arial" w:cs="Arial"/>
        </w:rPr>
        <w:t xml:space="preserve">La modificación de notas para algunos estudiantes, </w:t>
      </w:r>
      <w:r w:rsidR="00C94C20">
        <w:rPr>
          <w:rFonts w:ascii="Arial" w:hAnsi="Arial" w:cs="Arial"/>
        </w:rPr>
        <w:t>después</w:t>
      </w:r>
      <w:r>
        <w:rPr>
          <w:rFonts w:ascii="Arial" w:hAnsi="Arial" w:cs="Arial"/>
        </w:rPr>
        <w:t xml:space="preserve"> de haber finalizado el plazo legal para hacerlo.</w:t>
      </w:r>
    </w:p>
    <w:p w14:paraId="5648BC51" w14:textId="3FEE7BBB" w:rsidR="00B3753B" w:rsidRDefault="00B3753B" w:rsidP="00B3753B">
      <w:pPr>
        <w:pStyle w:val="Prrafodelista"/>
        <w:jc w:val="both"/>
        <w:rPr>
          <w:rFonts w:ascii="Arial" w:hAnsi="Arial" w:cs="Arial"/>
        </w:rPr>
      </w:pPr>
      <w:r>
        <w:rPr>
          <w:rFonts w:ascii="Arial" w:hAnsi="Arial" w:cs="Arial"/>
        </w:rPr>
        <w:t xml:space="preserve">En este aspecto se ha valorado prueba documental a folio 14, correspondiente al examen remedial del Curso Derecho Civil IV: Sucesiones, realizado el 27 de enero de 2014, a nombre </w:t>
      </w:r>
      <w:r w:rsidR="00C94C20">
        <w:rPr>
          <w:rFonts w:ascii="Arial" w:hAnsi="Arial" w:cs="Arial"/>
        </w:rPr>
        <w:t>de la</w:t>
      </w:r>
      <w:r>
        <w:rPr>
          <w:rFonts w:ascii="Arial" w:hAnsi="Arial" w:cs="Arial"/>
        </w:rPr>
        <w:t xml:space="preserve"> Br. </w:t>
      </w:r>
      <w:r w:rsidR="00420650" w:rsidRPr="00420650">
        <w:rPr>
          <w:rFonts w:ascii="Arial" w:hAnsi="Arial" w:cs="Arial"/>
        </w:rPr>
        <w:t xml:space="preserve">(Información Confidencial), </w:t>
      </w:r>
      <w:r>
        <w:rPr>
          <w:rFonts w:ascii="Arial" w:hAnsi="Arial" w:cs="Arial"/>
        </w:rPr>
        <w:t>evidenciándose que el instrumento tiene diferentes tipos de ítems: La primera parte que vale dos puntos de falso verdadero, y hay dos preguntas y la segunda parte, vale ocho puntos de suponiéndose que cada pregunta vale dos puntos, ya que éstas</w:t>
      </w:r>
      <w:r w:rsidR="00CE2182">
        <w:rPr>
          <w:rFonts w:ascii="Arial" w:hAnsi="Arial" w:cs="Arial"/>
        </w:rPr>
        <w:t xml:space="preserve"> no tienen establecidas su ponderación; a folios 246 al 260 , corren agregadas las copias de quince solicitudes de alumnos para que se les realice examen de suficiencia en la asignatura Derecho Civil. Sucesiones, las cuales fueron aportadas por el Jefe de Departamento del Derecho Civil IV, Sucesiones, Grupo CIII, Evaluación Remedial del Ciclo II-2013, publicados por el Lic. </w:t>
      </w:r>
      <w:r w:rsidR="00420650" w:rsidRPr="00420650">
        <w:rPr>
          <w:rFonts w:ascii="Arial" w:hAnsi="Arial" w:cs="Arial"/>
        </w:rPr>
        <w:t xml:space="preserve">(Información Confidencial), </w:t>
      </w:r>
      <w:r w:rsidR="00CE2182">
        <w:rPr>
          <w:rFonts w:ascii="Arial" w:hAnsi="Arial" w:cs="Arial"/>
        </w:rPr>
        <w:t>el 31 de enero de 2014, según detalle:</w:t>
      </w:r>
    </w:p>
    <w:tbl>
      <w:tblPr>
        <w:tblStyle w:val="Tablaconcuadrcula"/>
        <w:tblW w:w="0" w:type="auto"/>
        <w:tblInd w:w="974" w:type="dxa"/>
        <w:tblLook w:val="04A0" w:firstRow="1" w:lastRow="0" w:firstColumn="1" w:lastColumn="0" w:noHBand="0" w:noVBand="1"/>
      </w:tblPr>
      <w:tblGrid>
        <w:gridCol w:w="474"/>
        <w:gridCol w:w="4249"/>
        <w:gridCol w:w="2189"/>
      </w:tblGrid>
      <w:tr w:rsidR="00CE2182" w:rsidRPr="00A5059A" w14:paraId="579C8E87" w14:textId="77777777" w:rsidTr="001B3378">
        <w:tc>
          <w:tcPr>
            <w:tcW w:w="474" w:type="dxa"/>
          </w:tcPr>
          <w:p w14:paraId="3F6D5E06" w14:textId="77777777" w:rsidR="00CE2182" w:rsidRPr="00A5059A" w:rsidRDefault="00CE2182" w:rsidP="00C77933">
            <w:pPr>
              <w:jc w:val="both"/>
              <w:rPr>
                <w:rFonts w:ascii="Arial" w:hAnsi="Arial" w:cs="Arial"/>
                <w:b/>
                <w:sz w:val="16"/>
                <w:szCs w:val="16"/>
              </w:rPr>
            </w:pPr>
            <w:r w:rsidRPr="00A5059A">
              <w:rPr>
                <w:rFonts w:ascii="Arial" w:hAnsi="Arial" w:cs="Arial"/>
                <w:b/>
                <w:sz w:val="16"/>
                <w:szCs w:val="16"/>
              </w:rPr>
              <w:t>No.</w:t>
            </w:r>
          </w:p>
        </w:tc>
        <w:tc>
          <w:tcPr>
            <w:tcW w:w="4249" w:type="dxa"/>
          </w:tcPr>
          <w:p w14:paraId="61BCDA8E" w14:textId="77777777" w:rsidR="00CE2182" w:rsidRPr="00A5059A" w:rsidRDefault="00CE2182" w:rsidP="00C77933">
            <w:pPr>
              <w:jc w:val="center"/>
              <w:rPr>
                <w:rFonts w:ascii="Arial" w:hAnsi="Arial" w:cs="Arial"/>
                <w:b/>
                <w:sz w:val="16"/>
                <w:szCs w:val="16"/>
              </w:rPr>
            </w:pPr>
            <w:r>
              <w:rPr>
                <w:rFonts w:ascii="Arial" w:hAnsi="Arial" w:cs="Arial"/>
                <w:b/>
                <w:sz w:val="16"/>
                <w:szCs w:val="16"/>
              </w:rPr>
              <w:t xml:space="preserve">Nombre </w:t>
            </w:r>
          </w:p>
        </w:tc>
        <w:tc>
          <w:tcPr>
            <w:tcW w:w="2189" w:type="dxa"/>
          </w:tcPr>
          <w:p w14:paraId="25195347" w14:textId="77777777" w:rsidR="00CE2182" w:rsidRPr="00A5059A" w:rsidRDefault="00CE2182" w:rsidP="00C77933">
            <w:pPr>
              <w:jc w:val="center"/>
              <w:rPr>
                <w:rFonts w:ascii="Arial" w:hAnsi="Arial" w:cs="Arial"/>
                <w:b/>
                <w:sz w:val="16"/>
                <w:szCs w:val="16"/>
              </w:rPr>
            </w:pPr>
            <w:r>
              <w:rPr>
                <w:rFonts w:ascii="Arial" w:hAnsi="Arial" w:cs="Arial"/>
                <w:b/>
                <w:sz w:val="16"/>
                <w:szCs w:val="16"/>
              </w:rPr>
              <w:t>Nota Remedial S/publicación de fecha 31/JAN/2014</w:t>
            </w:r>
          </w:p>
        </w:tc>
      </w:tr>
      <w:tr w:rsidR="00CE2182" w:rsidRPr="00A5059A" w14:paraId="1F5BB71B" w14:textId="77777777" w:rsidTr="001B3378">
        <w:tc>
          <w:tcPr>
            <w:tcW w:w="474" w:type="dxa"/>
          </w:tcPr>
          <w:p w14:paraId="2C14B2AD" w14:textId="77777777" w:rsidR="00CE2182" w:rsidRPr="00A5059A" w:rsidRDefault="00CE2182" w:rsidP="00C77933">
            <w:pPr>
              <w:jc w:val="both"/>
              <w:rPr>
                <w:rFonts w:ascii="Arial" w:hAnsi="Arial" w:cs="Arial"/>
                <w:sz w:val="16"/>
                <w:szCs w:val="16"/>
              </w:rPr>
            </w:pPr>
            <w:r>
              <w:rPr>
                <w:rFonts w:ascii="Arial" w:hAnsi="Arial" w:cs="Arial"/>
                <w:sz w:val="16"/>
                <w:szCs w:val="16"/>
              </w:rPr>
              <w:t>1</w:t>
            </w:r>
          </w:p>
        </w:tc>
        <w:tc>
          <w:tcPr>
            <w:tcW w:w="4249" w:type="dxa"/>
          </w:tcPr>
          <w:p w14:paraId="31176453" w14:textId="45E81AB7"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697096F2" w14:textId="77777777" w:rsidR="00CE2182" w:rsidRPr="00A5059A" w:rsidRDefault="00CE2182" w:rsidP="00C77933">
            <w:pPr>
              <w:jc w:val="right"/>
              <w:rPr>
                <w:rFonts w:ascii="Arial" w:hAnsi="Arial" w:cs="Arial"/>
                <w:sz w:val="16"/>
                <w:szCs w:val="16"/>
              </w:rPr>
            </w:pPr>
            <w:r>
              <w:rPr>
                <w:rFonts w:ascii="Arial" w:hAnsi="Arial" w:cs="Arial"/>
                <w:sz w:val="16"/>
                <w:szCs w:val="16"/>
              </w:rPr>
              <w:t>6.00</w:t>
            </w:r>
          </w:p>
        </w:tc>
      </w:tr>
      <w:tr w:rsidR="00CE2182" w:rsidRPr="00A5059A" w14:paraId="79BC2FF2" w14:textId="77777777" w:rsidTr="001B3378">
        <w:tc>
          <w:tcPr>
            <w:tcW w:w="474" w:type="dxa"/>
          </w:tcPr>
          <w:p w14:paraId="1C8C3D95" w14:textId="77777777" w:rsidR="00CE2182" w:rsidRPr="00A5059A" w:rsidRDefault="00CE2182" w:rsidP="00C77933">
            <w:pPr>
              <w:jc w:val="both"/>
              <w:rPr>
                <w:rFonts w:ascii="Arial" w:hAnsi="Arial" w:cs="Arial"/>
                <w:sz w:val="16"/>
                <w:szCs w:val="16"/>
              </w:rPr>
            </w:pPr>
            <w:r>
              <w:rPr>
                <w:rFonts w:ascii="Arial" w:hAnsi="Arial" w:cs="Arial"/>
                <w:sz w:val="16"/>
                <w:szCs w:val="16"/>
              </w:rPr>
              <w:t>2</w:t>
            </w:r>
          </w:p>
        </w:tc>
        <w:tc>
          <w:tcPr>
            <w:tcW w:w="4249" w:type="dxa"/>
          </w:tcPr>
          <w:p w14:paraId="4B234E80" w14:textId="31D24549"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24876862" w14:textId="77777777" w:rsidR="00CE2182" w:rsidRPr="00A5059A" w:rsidRDefault="00CE2182" w:rsidP="00C77933">
            <w:pPr>
              <w:jc w:val="right"/>
              <w:rPr>
                <w:rFonts w:ascii="Arial" w:hAnsi="Arial" w:cs="Arial"/>
                <w:sz w:val="16"/>
                <w:szCs w:val="16"/>
              </w:rPr>
            </w:pPr>
            <w:r>
              <w:rPr>
                <w:rFonts w:ascii="Arial" w:hAnsi="Arial" w:cs="Arial"/>
                <w:sz w:val="16"/>
                <w:szCs w:val="16"/>
              </w:rPr>
              <w:t>4.00</w:t>
            </w:r>
          </w:p>
        </w:tc>
      </w:tr>
      <w:tr w:rsidR="00CE2182" w:rsidRPr="00A5059A" w14:paraId="21E59EE7" w14:textId="77777777" w:rsidTr="001B3378">
        <w:tc>
          <w:tcPr>
            <w:tcW w:w="474" w:type="dxa"/>
          </w:tcPr>
          <w:p w14:paraId="43884788" w14:textId="77777777" w:rsidR="00CE2182" w:rsidRPr="00A5059A" w:rsidRDefault="00CE2182" w:rsidP="00C77933">
            <w:pPr>
              <w:jc w:val="both"/>
              <w:rPr>
                <w:rFonts w:ascii="Arial" w:hAnsi="Arial" w:cs="Arial"/>
                <w:sz w:val="16"/>
                <w:szCs w:val="16"/>
              </w:rPr>
            </w:pPr>
            <w:r>
              <w:rPr>
                <w:rFonts w:ascii="Arial" w:hAnsi="Arial" w:cs="Arial"/>
                <w:sz w:val="16"/>
                <w:szCs w:val="16"/>
              </w:rPr>
              <w:t>3</w:t>
            </w:r>
          </w:p>
        </w:tc>
        <w:tc>
          <w:tcPr>
            <w:tcW w:w="4249" w:type="dxa"/>
          </w:tcPr>
          <w:p w14:paraId="5E2D068B" w14:textId="2E5ECE00"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060F00C" w14:textId="77777777" w:rsidR="00CE2182" w:rsidRPr="00A5059A" w:rsidRDefault="00CE2182" w:rsidP="00C77933">
            <w:pPr>
              <w:jc w:val="right"/>
              <w:rPr>
                <w:rFonts w:ascii="Arial" w:hAnsi="Arial" w:cs="Arial"/>
                <w:sz w:val="16"/>
                <w:szCs w:val="16"/>
              </w:rPr>
            </w:pPr>
            <w:r>
              <w:rPr>
                <w:rFonts w:ascii="Arial" w:hAnsi="Arial" w:cs="Arial"/>
                <w:sz w:val="16"/>
                <w:szCs w:val="16"/>
              </w:rPr>
              <w:t>2.00</w:t>
            </w:r>
          </w:p>
        </w:tc>
      </w:tr>
      <w:tr w:rsidR="00CE2182" w:rsidRPr="00A5059A" w14:paraId="07294B87" w14:textId="77777777" w:rsidTr="001B3378">
        <w:tc>
          <w:tcPr>
            <w:tcW w:w="474" w:type="dxa"/>
          </w:tcPr>
          <w:p w14:paraId="010DD3A6" w14:textId="77777777" w:rsidR="00CE2182" w:rsidRPr="00A5059A" w:rsidRDefault="00CE2182" w:rsidP="00C77933">
            <w:pPr>
              <w:jc w:val="both"/>
              <w:rPr>
                <w:rFonts w:ascii="Arial" w:hAnsi="Arial" w:cs="Arial"/>
                <w:sz w:val="16"/>
                <w:szCs w:val="16"/>
              </w:rPr>
            </w:pPr>
            <w:r>
              <w:rPr>
                <w:rFonts w:ascii="Arial" w:hAnsi="Arial" w:cs="Arial"/>
                <w:sz w:val="16"/>
                <w:szCs w:val="16"/>
              </w:rPr>
              <w:t>4</w:t>
            </w:r>
          </w:p>
        </w:tc>
        <w:tc>
          <w:tcPr>
            <w:tcW w:w="4249" w:type="dxa"/>
          </w:tcPr>
          <w:p w14:paraId="0A7D2CFF" w14:textId="7431D950"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7F33F41F" w14:textId="77777777" w:rsidR="00CE2182" w:rsidRPr="00A5059A" w:rsidRDefault="00CE2182" w:rsidP="00C77933">
            <w:pPr>
              <w:jc w:val="right"/>
              <w:rPr>
                <w:rFonts w:ascii="Arial" w:hAnsi="Arial" w:cs="Arial"/>
                <w:sz w:val="16"/>
                <w:szCs w:val="16"/>
              </w:rPr>
            </w:pPr>
            <w:r>
              <w:rPr>
                <w:rFonts w:ascii="Arial" w:hAnsi="Arial" w:cs="Arial"/>
                <w:sz w:val="16"/>
                <w:szCs w:val="16"/>
              </w:rPr>
              <w:t>8.00</w:t>
            </w:r>
          </w:p>
        </w:tc>
      </w:tr>
      <w:tr w:rsidR="00CE2182" w:rsidRPr="00A5059A" w14:paraId="2331C4E1" w14:textId="77777777" w:rsidTr="001B3378">
        <w:tc>
          <w:tcPr>
            <w:tcW w:w="474" w:type="dxa"/>
          </w:tcPr>
          <w:p w14:paraId="56433875" w14:textId="77777777" w:rsidR="00CE2182" w:rsidRPr="00A5059A" w:rsidRDefault="00CE2182" w:rsidP="00C77933">
            <w:pPr>
              <w:jc w:val="both"/>
              <w:rPr>
                <w:rFonts w:ascii="Arial" w:hAnsi="Arial" w:cs="Arial"/>
                <w:sz w:val="16"/>
                <w:szCs w:val="16"/>
              </w:rPr>
            </w:pPr>
            <w:r>
              <w:rPr>
                <w:rFonts w:ascii="Arial" w:hAnsi="Arial" w:cs="Arial"/>
                <w:sz w:val="16"/>
                <w:szCs w:val="16"/>
              </w:rPr>
              <w:t>5</w:t>
            </w:r>
          </w:p>
        </w:tc>
        <w:tc>
          <w:tcPr>
            <w:tcW w:w="4249" w:type="dxa"/>
          </w:tcPr>
          <w:p w14:paraId="6BD9C61B" w14:textId="48B037A8"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1C91DF57" w14:textId="77777777" w:rsidR="00CE2182" w:rsidRPr="00A5059A" w:rsidRDefault="00CE2182" w:rsidP="00C77933">
            <w:pPr>
              <w:jc w:val="right"/>
              <w:rPr>
                <w:rFonts w:ascii="Arial" w:hAnsi="Arial" w:cs="Arial"/>
                <w:sz w:val="16"/>
                <w:szCs w:val="16"/>
              </w:rPr>
            </w:pPr>
            <w:r>
              <w:rPr>
                <w:rFonts w:ascii="Arial" w:hAnsi="Arial" w:cs="Arial"/>
                <w:sz w:val="16"/>
                <w:szCs w:val="16"/>
              </w:rPr>
              <w:t>8.00</w:t>
            </w:r>
          </w:p>
        </w:tc>
      </w:tr>
      <w:tr w:rsidR="00CE2182" w:rsidRPr="00A5059A" w14:paraId="0D906A76" w14:textId="77777777" w:rsidTr="001B3378">
        <w:tc>
          <w:tcPr>
            <w:tcW w:w="474" w:type="dxa"/>
          </w:tcPr>
          <w:p w14:paraId="475AAF06" w14:textId="77777777" w:rsidR="00CE2182" w:rsidRPr="00A5059A" w:rsidRDefault="00CE2182" w:rsidP="00C77933">
            <w:pPr>
              <w:jc w:val="both"/>
              <w:rPr>
                <w:rFonts w:ascii="Arial" w:hAnsi="Arial" w:cs="Arial"/>
                <w:sz w:val="16"/>
                <w:szCs w:val="16"/>
              </w:rPr>
            </w:pPr>
            <w:r>
              <w:rPr>
                <w:rFonts w:ascii="Arial" w:hAnsi="Arial" w:cs="Arial"/>
                <w:sz w:val="16"/>
                <w:szCs w:val="16"/>
              </w:rPr>
              <w:t>6</w:t>
            </w:r>
          </w:p>
        </w:tc>
        <w:tc>
          <w:tcPr>
            <w:tcW w:w="4249" w:type="dxa"/>
          </w:tcPr>
          <w:p w14:paraId="7CF9575C" w14:textId="255C55FA"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49970FE" w14:textId="77777777" w:rsidR="00CE2182" w:rsidRPr="00A5059A" w:rsidRDefault="00CE2182" w:rsidP="00C77933">
            <w:pPr>
              <w:jc w:val="right"/>
              <w:rPr>
                <w:rFonts w:ascii="Arial" w:hAnsi="Arial" w:cs="Arial"/>
                <w:sz w:val="16"/>
                <w:szCs w:val="16"/>
              </w:rPr>
            </w:pPr>
            <w:r>
              <w:rPr>
                <w:rFonts w:ascii="Arial" w:hAnsi="Arial" w:cs="Arial"/>
                <w:sz w:val="16"/>
                <w:szCs w:val="16"/>
              </w:rPr>
              <w:t>1.00</w:t>
            </w:r>
          </w:p>
        </w:tc>
      </w:tr>
      <w:tr w:rsidR="00CE2182" w:rsidRPr="00A5059A" w14:paraId="73EF9C8F" w14:textId="77777777" w:rsidTr="001B3378">
        <w:tc>
          <w:tcPr>
            <w:tcW w:w="474" w:type="dxa"/>
          </w:tcPr>
          <w:p w14:paraId="7850EE75" w14:textId="77777777" w:rsidR="00CE2182" w:rsidRPr="00A5059A" w:rsidRDefault="00CE2182" w:rsidP="00C77933">
            <w:pPr>
              <w:jc w:val="both"/>
              <w:rPr>
                <w:rFonts w:ascii="Arial" w:hAnsi="Arial" w:cs="Arial"/>
                <w:sz w:val="16"/>
                <w:szCs w:val="16"/>
              </w:rPr>
            </w:pPr>
            <w:r>
              <w:rPr>
                <w:rFonts w:ascii="Arial" w:hAnsi="Arial" w:cs="Arial"/>
                <w:sz w:val="16"/>
                <w:szCs w:val="16"/>
              </w:rPr>
              <w:t>7</w:t>
            </w:r>
          </w:p>
        </w:tc>
        <w:tc>
          <w:tcPr>
            <w:tcW w:w="4249" w:type="dxa"/>
          </w:tcPr>
          <w:p w14:paraId="53D8E42E" w14:textId="62CAA507"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42B6A548" w14:textId="77777777" w:rsidR="00CE2182" w:rsidRPr="00A5059A" w:rsidRDefault="00CE2182" w:rsidP="00C77933">
            <w:pPr>
              <w:jc w:val="right"/>
              <w:rPr>
                <w:rFonts w:ascii="Arial" w:hAnsi="Arial" w:cs="Arial"/>
                <w:sz w:val="16"/>
                <w:szCs w:val="16"/>
              </w:rPr>
            </w:pPr>
            <w:r>
              <w:rPr>
                <w:rFonts w:ascii="Arial" w:hAnsi="Arial" w:cs="Arial"/>
                <w:sz w:val="16"/>
                <w:szCs w:val="16"/>
              </w:rPr>
              <w:t>5.00</w:t>
            </w:r>
          </w:p>
        </w:tc>
      </w:tr>
      <w:tr w:rsidR="00CE2182" w:rsidRPr="00A5059A" w14:paraId="3EFAEE0B" w14:textId="77777777" w:rsidTr="001B3378">
        <w:tc>
          <w:tcPr>
            <w:tcW w:w="474" w:type="dxa"/>
          </w:tcPr>
          <w:p w14:paraId="4A561F3F" w14:textId="77777777" w:rsidR="00CE2182" w:rsidRDefault="00CE2182" w:rsidP="00C77933">
            <w:pPr>
              <w:jc w:val="both"/>
              <w:rPr>
                <w:rFonts w:ascii="Arial" w:hAnsi="Arial" w:cs="Arial"/>
                <w:sz w:val="16"/>
                <w:szCs w:val="16"/>
              </w:rPr>
            </w:pPr>
            <w:r>
              <w:rPr>
                <w:rFonts w:ascii="Arial" w:hAnsi="Arial" w:cs="Arial"/>
                <w:sz w:val="16"/>
                <w:szCs w:val="16"/>
              </w:rPr>
              <w:t>8</w:t>
            </w:r>
          </w:p>
        </w:tc>
        <w:tc>
          <w:tcPr>
            <w:tcW w:w="4249" w:type="dxa"/>
          </w:tcPr>
          <w:p w14:paraId="64F9931E" w14:textId="254CE333"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558DE0EE" w14:textId="77777777" w:rsidR="00CE2182" w:rsidRPr="00A5059A" w:rsidRDefault="00CE2182" w:rsidP="00C77933">
            <w:pPr>
              <w:jc w:val="right"/>
              <w:rPr>
                <w:rFonts w:ascii="Arial" w:hAnsi="Arial" w:cs="Arial"/>
                <w:sz w:val="16"/>
                <w:szCs w:val="16"/>
              </w:rPr>
            </w:pPr>
            <w:r>
              <w:rPr>
                <w:rFonts w:ascii="Arial" w:hAnsi="Arial" w:cs="Arial"/>
                <w:sz w:val="16"/>
                <w:szCs w:val="16"/>
              </w:rPr>
              <w:t>6.00</w:t>
            </w:r>
          </w:p>
        </w:tc>
      </w:tr>
      <w:tr w:rsidR="00CE2182" w:rsidRPr="00A5059A" w14:paraId="42D10A88" w14:textId="77777777" w:rsidTr="001B3378">
        <w:tc>
          <w:tcPr>
            <w:tcW w:w="474" w:type="dxa"/>
          </w:tcPr>
          <w:p w14:paraId="3B8ADED5" w14:textId="77777777" w:rsidR="00CE2182" w:rsidRDefault="00CE2182" w:rsidP="00C77933">
            <w:pPr>
              <w:jc w:val="both"/>
              <w:rPr>
                <w:rFonts w:ascii="Arial" w:hAnsi="Arial" w:cs="Arial"/>
                <w:sz w:val="16"/>
                <w:szCs w:val="16"/>
              </w:rPr>
            </w:pPr>
            <w:r>
              <w:rPr>
                <w:rFonts w:ascii="Arial" w:hAnsi="Arial" w:cs="Arial"/>
                <w:sz w:val="16"/>
                <w:szCs w:val="16"/>
              </w:rPr>
              <w:t>9</w:t>
            </w:r>
          </w:p>
        </w:tc>
        <w:tc>
          <w:tcPr>
            <w:tcW w:w="4249" w:type="dxa"/>
          </w:tcPr>
          <w:p w14:paraId="59936C1E" w14:textId="1177C95B"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7A79378" w14:textId="77777777" w:rsidR="00CE2182" w:rsidRPr="00A5059A" w:rsidRDefault="00CE2182" w:rsidP="00C77933">
            <w:pPr>
              <w:jc w:val="right"/>
              <w:rPr>
                <w:rFonts w:ascii="Arial" w:hAnsi="Arial" w:cs="Arial"/>
                <w:sz w:val="16"/>
                <w:szCs w:val="16"/>
              </w:rPr>
            </w:pPr>
            <w:r>
              <w:rPr>
                <w:rFonts w:ascii="Arial" w:hAnsi="Arial" w:cs="Arial"/>
                <w:sz w:val="16"/>
                <w:szCs w:val="16"/>
              </w:rPr>
              <w:t>6.00</w:t>
            </w:r>
          </w:p>
        </w:tc>
      </w:tr>
      <w:tr w:rsidR="00CE2182" w:rsidRPr="00A5059A" w14:paraId="4B670291" w14:textId="77777777" w:rsidTr="001B3378">
        <w:tc>
          <w:tcPr>
            <w:tcW w:w="474" w:type="dxa"/>
          </w:tcPr>
          <w:p w14:paraId="688DD620" w14:textId="77777777" w:rsidR="00CE2182" w:rsidRDefault="00CE2182" w:rsidP="00C77933">
            <w:pPr>
              <w:jc w:val="both"/>
              <w:rPr>
                <w:rFonts w:ascii="Arial" w:hAnsi="Arial" w:cs="Arial"/>
                <w:sz w:val="16"/>
                <w:szCs w:val="16"/>
              </w:rPr>
            </w:pPr>
            <w:r>
              <w:rPr>
                <w:rFonts w:ascii="Arial" w:hAnsi="Arial" w:cs="Arial"/>
                <w:sz w:val="16"/>
                <w:szCs w:val="16"/>
              </w:rPr>
              <w:t>10</w:t>
            </w:r>
          </w:p>
        </w:tc>
        <w:tc>
          <w:tcPr>
            <w:tcW w:w="4249" w:type="dxa"/>
          </w:tcPr>
          <w:p w14:paraId="245C77D9" w14:textId="2A0CB1F4"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A6E7ABB" w14:textId="77777777" w:rsidR="00CE2182" w:rsidRPr="00A5059A" w:rsidRDefault="00CE2182" w:rsidP="00C77933">
            <w:pPr>
              <w:jc w:val="right"/>
              <w:rPr>
                <w:rFonts w:ascii="Arial" w:hAnsi="Arial" w:cs="Arial"/>
                <w:sz w:val="16"/>
                <w:szCs w:val="16"/>
              </w:rPr>
            </w:pPr>
            <w:r>
              <w:rPr>
                <w:rFonts w:ascii="Arial" w:hAnsi="Arial" w:cs="Arial"/>
                <w:sz w:val="16"/>
                <w:szCs w:val="16"/>
              </w:rPr>
              <w:t>4.00</w:t>
            </w:r>
          </w:p>
        </w:tc>
      </w:tr>
      <w:tr w:rsidR="00CE2182" w:rsidRPr="00A5059A" w14:paraId="108898E2" w14:textId="77777777" w:rsidTr="001B3378">
        <w:tc>
          <w:tcPr>
            <w:tcW w:w="474" w:type="dxa"/>
          </w:tcPr>
          <w:p w14:paraId="49DA5C14" w14:textId="77777777" w:rsidR="00CE2182" w:rsidRDefault="00CE2182" w:rsidP="00C77933">
            <w:pPr>
              <w:jc w:val="both"/>
              <w:rPr>
                <w:rFonts w:ascii="Arial" w:hAnsi="Arial" w:cs="Arial"/>
                <w:sz w:val="16"/>
                <w:szCs w:val="16"/>
              </w:rPr>
            </w:pPr>
            <w:r>
              <w:rPr>
                <w:rFonts w:ascii="Arial" w:hAnsi="Arial" w:cs="Arial"/>
                <w:sz w:val="16"/>
                <w:szCs w:val="16"/>
              </w:rPr>
              <w:t>11</w:t>
            </w:r>
          </w:p>
        </w:tc>
        <w:tc>
          <w:tcPr>
            <w:tcW w:w="4249" w:type="dxa"/>
          </w:tcPr>
          <w:p w14:paraId="590B3837" w14:textId="38779898"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1E7884BA" w14:textId="77777777" w:rsidR="00CE2182" w:rsidRPr="00A5059A" w:rsidRDefault="00CE2182" w:rsidP="00C77933">
            <w:pPr>
              <w:jc w:val="right"/>
              <w:rPr>
                <w:rFonts w:ascii="Arial" w:hAnsi="Arial" w:cs="Arial"/>
                <w:sz w:val="16"/>
                <w:szCs w:val="16"/>
              </w:rPr>
            </w:pPr>
            <w:r>
              <w:rPr>
                <w:rFonts w:ascii="Arial" w:hAnsi="Arial" w:cs="Arial"/>
                <w:sz w:val="16"/>
                <w:szCs w:val="16"/>
              </w:rPr>
              <w:t>3.00</w:t>
            </w:r>
          </w:p>
        </w:tc>
      </w:tr>
      <w:tr w:rsidR="00CE2182" w:rsidRPr="00A5059A" w14:paraId="3F289D51" w14:textId="77777777" w:rsidTr="001B3378">
        <w:tc>
          <w:tcPr>
            <w:tcW w:w="474" w:type="dxa"/>
          </w:tcPr>
          <w:p w14:paraId="635DCA40" w14:textId="77777777" w:rsidR="00CE2182" w:rsidRDefault="00CE2182" w:rsidP="00C77933">
            <w:pPr>
              <w:jc w:val="both"/>
              <w:rPr>
                <w:rFonts w:ascii="Arial" w:hAnsi="Arial" w:cs="Arial"/>
                <w:sz w:val="16"/>
                <w:szCs w:val="16"/>
              </w:rPr>
            </w:pPr>
            <w:r>
              <w:rPr>
                <w:rFonts w:ascii="Arial" w:hAnsi="Arial" w:cs="Arial"/>
                <w:sz w:val="16"/>
                <w:szCs w:val="16"/>
              </w:rPr>
              <w:lastRenderedPageBreak/>
              <w:t>12</w:t>
            </w:r>
          </w:p>
        </w:tc>
        <w:tc>
          <w:tcPr>
            <w:tcW w:w="4249" w:type="dxa"/>
          </w:tcPr>
          <w:p w14:paraId="2024E347" w14:textId="499A7236"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422FCF18" w14:textId="77777777" w:rsidR="00CE2182" w:rsidRPr="00A5059A" w:rsidRDefault="00CE2182" w:rsidP="00C77933">
            <w:pPr>
              <w:jc w:val="right"/>
              <w:rPr>
                <w:rFonts w:ascii="Arial" w:hAnsi="Arial" w:cs="Arial"/>
                <w:sz w:val="16"/>
                <w:szCs w:val="16"/>
              </w:rPr>
            </w:pPr>
            <w:r>
              <w:rPr>
                <w:rFonts w:ascii="Arial" w:hAnsi="Arial" w:cs="Arial"/>
                <w:sz w:val="16"/>
                <w:szCs w:val="16"/>
              </w:rPr>
              <w:t>6.00</w:t>
            </w:r>
          </w:p>
        </w:tc>
      </w:tr>
      <w:tr w:rsidR="00CE2182" w:rsidRPr="00A5059A" w14:paraId="136376DC" w14:textId="77777777" w:rsidTr="001B3378">
        <w:tc>
          <w:tcPr>
            <w:tcW w:w="474" w:type="dxa"/>
          </w:tcPr>
          <w:p w14:paraId="1427FEDA" w14:textId="77777777" w:rsidR="00CE2182" w:rsidRDefault="00CE2182" w:rsidP="00C77933">
            <w:pPr>
              <w:jc w:val="both"/>
              <w:rPr>
                <w:rFonts w:ascii="Arial" w:hAnsi="Arial" w:cs="Arial"/>
                <w:sz w:val="16"/>
                <w:szCs w:val="16"/>
              </w:rPr>
            </w:pPr>
            <w:r>
              <w:rPr>
                <w:rFonts w:ascii="Arial" w:hAnsi="Arial" w:cs="Arial"/>
                <w:sz w:val="16"/>
                <w:szCs w:val="16"/>
              </w:rPr>
              <w:t>13</w:t>
            </w:r>
          </w:p>
        </w:tc>
        <w:tc>
          <w:tcPr>
            <w:tcW w:w="4249" w:type="dxa"/>
          </w:tcPr>
          <w:p w14:paraId="5D689D2D" w14:textId="3E13ACDB"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1162B918" w14:textId="77777777" w:rsidR="00CE2182" w:rsidRPr="00A5059A" w:rsidRDefault="00CE2182" w:rsidP="00C77933">
            <w:pPr>
              <w:jc w:val="right"/>
              <w:rPr>
                <w:rFonts w:ascii="Arial" w:hAnsi="Arial" w:cs="Arial"/>
                <w:sz w:val="16"/>
                <w:szCs w:val="16"/>
              </w:rPr>
            </w:pPr>
            <w:r>
              <w:rPr>
                <w:rFonts w:ascii="Arial" w:hAnsi="Arial" w:cs="Arial"/>
                <w:sz w:val="16"/>
                <w:szCs w:val="16"/>
              </w:rPr>
              <w:t>1.00</w:t>
            </w:r>
          </w:p>
        </w:tc>
      </w:tr>
      <w:tr w:rsidR="00CE2182" w:rsidRPr="00A5059A" w14:paraId="5A17CDBF" w14:textId="77777777" w:rsidTr="001B3378">
        <w:tc>
          <w:tcPr>
            <w:tcW w:w="474" w:type="dxa"/>
          </w:tcPr>
          <w:p w14:paraId="69D37EAE" w14:textId="77777777" w:rsidR="00CE2182" w:rsidRDefault="00CE2182" w:rsidP="00C77933">
            <w:pPr>
              <w:jc w:val="both"/>
              <w:rPr>
                <w:rFonts w:ascii="Arial" w:hAnsi="Arial" w:cs="Arial"/>
                <w:sz w:val="16"/>
                <w:szCs w:val="16"/>
              </w:rPr>
            </w:pPr>
            <w:r>
              <w:rPr>
                <w:rFonts w:ascii="Arial" w:hAnsi="Arial" w:cs="Arial"/>
                <w:sz w:val="16"/>
                <w:szCs w:val="16"/>
              </w:rPr>
              <w:t>14</w:t>
            </w:r>
          </w:p>
        </w:tc>
        <w:tc>
          <w:tcPr>
            <w:tcW w:w="4249" w:type="dxa"/>
          </w:tcPr>
          <w:p w14:paraId="71AFD238" w14:textId="14137689"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1209599" w14:textId="77777777" w:rsidR="00CE2182" w:rsidRPr="00A5059A" w:rsidRDefault="00CE2182" w:rsidP="00C77933">
            <w:pPr>
              <w:jc w:val="right"/>
              <w:rPr>
                <w:rFonts w:ascii="Arial" w:hAnsi="Arial" w:cs="Arial"/>
                <w:sz w:val="16"/>
                <w:szCs w:val="16"/>
              </w:rPr>
            </w:pPr>
            <w:r>
              <w:rPr>
                <w:rFonts w:ascii="Arial" w:hAnsi="Arial" w:cs="Arial"/>
                <w:sz w:val="16"/>
                <w:szCs w:val="16"/>
              </w:rPr>
              <w:t>8.00</w:t>
            </w:r>
          </w:p>
        </w:tc>
      </w:tr>
      <w:tr w:rsidR="00CE2182" w:rsidRPr="00A5059A" w14:paraId="60464CC7" w14:textId="77777777" w:rsidTr="001B3378">
        <w:tc>
          <w:tcPr>
            <w:tcW w:w="474" w:type="dxa"/>
          </w:tcPr>
          <w:p w14:paraId="5E3CF6F2" w14:textId="77777777" w:rsidR="00CE2182" w:rsidRDefault="00CE2182" w:rsidP="00C77933">
            <w:pPr>
              <w:jc w:val="both"/>
              <w:rPr>
                <w:rFonts w:ascii="Arial" w:hAnsi="Arial" w:cs="Arial"/>
                <w:sz w:val="16"/>
                <w:szCs w:val="16"/>
              </w:rPr>
            </w:pPr>
            <w:r>
              <w:rPr>
                <w:rFonts w:ascii="Arial" w:hAnsi="Arial" w:cs="Arial"/>
                <w:sz w:val="16"/>
                <w:szCs w:val="16"/>
              </w:rPr>
              <w:t>15</w:t>
            </w:r>
          </w:p>
        </w:tc>
        <w:tc>
          <w:tcPr>
            <w:tcW w:w="4249" w:type="dxa"/>
          </w:tcPr>
          <w:p w14:paraId="63DA900F" w14:textId="7D0B62DF"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52D569BD" w14:textId="77777777" w:rsidR="00CE2182" w:rsidRPr="00A5059A" w:rsidRDefault="00CE2182" w:rsidP="00C77933">
            <w:pPr>
              <w:jc w:val="right"/>
              <w:rPr>
                <w:rFonts w:ascii="Arial" w:hAnsi="Arial" w:cs="Arial"/>
                <w:sz w:val="16"/>
                <w:szCs w:val="16"/>
              </w:rPr>
            </w:pPr>
            <w:r>
              <w:rPr>
                <w:rFonts w:ascii="Arial" w:hAnsi="Arial" w:cs="Arial"/>
                <w:sz w:val="16"/>
                <w:szCs w:val="16"/>
              </w:rPr>
              <w:t>3.00</w:t>
            </w:r>
          </w:p>
        </w:tc>
      </w:tr>
      <w:tr w:rsidR="00CE2182" w:rsidRPr="00A5059A" w14:paraId="52F257F4" w14:textId="77777777" w:rsidTr="001B3378">
        <w:tc>
          <w:tcPr>
            <w:tcW w:w="474" w:type="dxa"/>
          </w:tcPr>
          <w:p w14:paraId="03FC5553" w14:textId="77777777" w:rsidR="00CE2182" w:rsidRDefault="00CE2182" w:rsidP="00C77933">
            <w:pPr>
              <w:jc w:val="both"/>
              <w:rPr>
                <w:rFonts w:ascii="Arial" w:hAnsi="Arial" w:cs="Arial"/>
                <w:sz w:val="16"/>
                <w:szCs w:val="16"/>
              </w:rPr>
            </w:pPr>
            <w:r>
              <w:rPr>
                <w:rFonts w:ascii="Arial" w:hAnsi="Arial" w:cs="Arial"/>
                <w:sz w:val="16"/>
                <w:szCs w:val="16"/>
              </w:rPr>
              <w:t>16</w:t>
            </w:r>
          </w:p>
        </w:tc>
        <w:tc>
          <w:tcPr>
            <w:tcW w:w="4249" w:type="dxa"/>
          </w:tcPr>
          <w:p w14:paraId="0261FB44" w14:textId="4EF930F8"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03F11654" w14:textId="77777777" w:rsidR="00CE2182" w:rsidRPr="00A5059A" w:rsidRDefault="00CE2182" w:rsidP="00C77933">
            <w:pPr>
              <w:jc w:val="right"/>
              <w:rPr>
                <w:rFonts w:ascii="Arial" w:hAnsi="Arial" w:cs="Arial"/>
                <w:sz w:val="16"/>
                <w:szCs w:val="16"/>
              </w:rPr>
            </w:pPr>
            <w:r>
              <w:rPr>
                <w:rFonts w:ascii="Arial" w:hAnsi="Arial" w:cs="Arial"/>
                <w:sz w:val="16"/>
                <w:szCs w:val="16"/>
              </w:rPr>
              <w:t>2.00</w:t>
            </w:r>
          </w:p>
        </w:tc>
      </w:tr>
      <w:tr w:rsidR="00CE2182" w:rsidRPr="00A5059A" w14:paraId="206BB52E" w14:textId="77777777" w:rsidTr="001B3378">
        <w:tc>
          <w:tcPr>
            <w:tcW w:w="474" w:type="dxa"/>
          </w:tcPr>
          <w:p w14:paraId="36250865" w14:textId="77777777" w:rsidR="00CE2182" w:rsidRDefault="00CE2182" w:rsidP="00C77933">
            <w:pPr>
              <w:jc w:val="both"/>
              <w:rPr>
                <w:rFonts w:ascii="Arial" w:hAnsi="Arial" w:cs="Arial"/>
                <w:sz w:val="16"/>
                <w:szCs w:val="16"/>
              </w:rPr>
            </w:pPr>
            <w:r>
              <w:rPr>
                <w:rFonts w:ascii="Arial" w:hAnsi="Arial" w:cs="Arial"/>
                <w:sz w:val="16"/>
                <w:szCs w:val="16"/>
              </w:rPr>
              <w:t>17</w:t>
            </w:r>
          </w:p>
        </w:tc>
        <w:tc>
          <w:tcPr>
            <w:tcW w:w="4249" w:type="dxa"/>
          </w:tcPr>
          <w:p w14:paraId="45BFD04D" w14:textId="4691CB34"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6AA6E9FE" w14:textId="77777777" w:rsidR="00CE2182" w:rsidRPr="00A5059A" w:rsidRDefault="00CE2182" w:rsidP="00C77933">
            <w:pPr>
              <w:jc w:val="right"/>
              <w:rPr>
                <w:rFonts w:ascii="Arial" w:hAnsi="Arial" w:cs="Arial"/>
                <w:sz w:val="16"/>
                <w:szCs w:val="16"/>
              </w:rPr>
            </w:pPr>
            <w:r>
              <w:rPr>
                <w:rFonts w:ascii="Arial" w:hAnsi="Arial" w:cs="Arial"/>
                <w:sz w:val="16"/>
                <w:szCs w:val="16"/>
              </w:rPr>
              <w:t>8.00</w:t>
            </w:r>
          </w:p>
        </w:tc>
      </w:tr>
      <w:tr w:rsidR="00CE2182" w:rsidRPr="00A5059A" w14:paraId="30042FD3" w14:textId="77777777" w:rsidTr="001B3378">
        <w:tc>
          <w:tcPr>
            <w:tcW w:w="474" w:type="dxa"/>
          </w:tcPr>
          <w:p w14:paraId="5F125B82" w14:textId="77777777" w:rsidR="00CE2182" w:rsidRDefault="00CE2182" w:rsidP="00C77933">
            <w:pPr>
              <w:jc w:val="both"/>
              <w:rPr>
                <w:rFonts w:ascii="Arial" w:hAnsi="Arial" w:cs="Arial"/>
                <w:sz w:val="16"/>
                <w:szCs w:val="16"/>
              </w:rPr>
            </w:pPr>
            <w:r>
              <w:rPr>
                <w:rFonts w:ascii="Arial" w:hAnsi="Arial" w:cs="Arial"/>
                <w:sz w:val="16"/>
                <w:szCs w:val="16"/>
              </w:rPr>
              <w:t>18</w:t>
            </w:r>
          </w:p>
        </w:tc>
        <w:tc>
          <w:tcPr>
            <w:tcW w:w="4249" w:type="dxa"/>
          </w:tcPr>
          <w:p w14:paraId="5E4D7419" w14:textId="6935318D"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5C6BD62C" w14:textId="77777777" w:rsidR="00CE2182" w:rsidRPr="00A5059A" w:rsidRDefault="00CE2182" w:rsidP="00C77933">
            <w:pPr>
              <w:jc w:val="right"/>
              <w:rPr>
                <w:rFonts w:ascii="Arial" w:hAnsi="Arial" w:cs="Arial"/>
                <w:sz w:val="16"/>
                <w:szCs w:val="16"/>
              </w:rPr>
            </w:pPr>
            <w:r>
              <w:rPr>
                <w:rFonts w:ascii="Arial" w:hAnsi="Arial" w:cs="Arial"/>
                <w:sz w:val="16"/>
                <w:szCs w:val="16"/>
              </w:rPr>
              <w:t>3.00</w:t>
            </w:r>
          </w:p>
        </w:tc>
      </w:tr>
      <w:tr w:rsidR="00CE2182" w:rsidRPr="00A5059A" w14:paraId="2EDD3EF6" w14:textId="77777777" w:rsidTr="001B3378">
        <w:tc>
          <w:tcPr>
            <w:tcW w:w="474" w:type="dxa"/>
          </w:tcPr>
          <w:p w14:paraId="2BAB8353" w14:textId="77777777" w:rsidR="00CE2182" w:rsidRDefault="00CE2182" w:rsidP="00C77933">
            <w:pPr>
              <w:jc w:val="both"/>
              <w:rPr>
                <w:rFonts w:ascii="Arial" w:hAnsi="Arial" w:cs="Arial"/>
                <w:sz w:val="16"/>
                <w:szCs w:val="16"/>
              </w:rPr>
            </w:pPr>
            <w:r>
              <w:rPr>
                <w:rFonts w:ascii="Arial" w:hAnsi="Arial" w:cs="Arial"/>
                <w:sz w:val="16"/>
                <w:szCs w:val="16"/>
              </w:rPr>
              <w:t>19</w:t>
            </w:r>
          </w:p>
        </w:tc>
        <w:tc>
          <w:tcPr>
            <w:tcW w:w="4249" w:type="dxa"/>
          </w:tcPr>
          <w:p w14:paraId="6DD9E08A" w14:textId="294962D9" w:rsidR="00CE2182" w:rsidRPr="00A5059A" w:rsidRDefault="00420650" w:rsidP="00C77933">
            <w:pPr>
              <w:jc w:val="both"/>
              <w:rPr>
                <w:rFonts w:ascii="Arial" w:hAnsi="Arial" w:cs="Arial"/>
                <w:sz w:val="16"/>
                <w:szCs w:val="16"/>
              </w:rPr>
            </w:pPr>
            <w:r w:rsidRPr="00420650">
              <w:rPr>
                <w:rFonts w:ascii="Arial" w:hAnsi="Arial" w:cs="Arial"/>
                <w:sz w:val="16"/>
                <w:szCs w:val="16"/>
              </w:rPr>
              <w:t>(Información Confidencial),</w:t>
            </w:r>
          </w:p>
        </w:tc>
        <w:tc>
          <w:tcPr>
            <w:tcW w:w="2189" w:type="dxa"/>
          </w:tcPr>
          <w:p w14:paraId="5A8802B8" w14:textId="77777777" w:rsidR="00CE2182" w:rsidRPr="00A5059A" w:rsidRDefault="00CE2182" w:rsidP="00C77933">
            <w:pPr>
              <w:jc w:val="right"/>
              <w:rPr>
                <w:rFonts w:ascii="Arial" w:hAnsi="Arial" w:cs="Arial"/>
                <w:sz w:val="16"/>
                <w:szCs w:val="16"/>
              </w:rPr>
            </w:pPr>
            <w:r>
              <w:rPr>
                <w:rFonts w:ascii="Arial" w:hAnsi="Arial" w:cs="Arial"/>
                <w:sz w:val="16"/>
                <w:szCs w:val="16"/>
              </w:rPr>
              <w:t>9.00</w:t>
            </w:r>
          </w:p>
        </w:tc>
      </w:tr>
    </w:tbl>
    <w:p w14:paraId="78C52F57" w14:textId="55EA7823" w:rsidR="00CE2182" w:rsidRDefault="00CE2182" w:rsidP="00CE2182">
      <w:pPr>
        <w:jc w:val="both"/>
        <w:rPr>
          <w:rFonts w:ascii="Arial" w:hAnsi="Arial" w:cs="Arial"/>
        </w:rPr>
      </w:pPr>
      <w:r>
        <w:rPr>
          <w:rFonts w:ascii="Arial" w:hAnsi="Arial" w:cs="Arial"/>
        </w:rPr>
        <w:t xml:space="preserve">Sin embargo, con fecha 25 de febrero de 2014, se imprimió el Colector final, reportando notas de examen de suficiencia de veinte estudiantes, correspondiente al ciclo II-2013, Grupo CIII, de la Unidad de Aprendizaje: Derecho Civil: Sucesiones, que está calzado con las firmas del Lic. </w:t>
      </w:r>
      <w:r w:rsidR="00420650" w:rsidRPr="00420650">
        <w:rPr>
          <w:rFonts w:ascii="Arial" w:hAnsi="Arial" w:cs="Arial"/>
        </w:rPr>
        <w:t xml:space="preserve">(Información Confidencial), </w:t>
      </w:r>
      <w:r>
        <w:rPr>
          <w:rFonts w:ascii="Arial" w:hAnsi="Arial" w:cs="Arial"/>
        </w:rPr>
        <w:t>Docente de la Asignatura y Lic.</w:t>
      </w:r>
      <w:r w:rsidR="00420650" w:rsidRPr="00420650">
        <w:t xml:space="preserve"> </w:t>
      </w:r>
      <w:r w:rsidR="00420650" w:rsidRPr="00420650">
        <w:rPr>
          <w:rFonts w:ascii="Arial" w:hAnsi="Arial" w:cs="Arial"/>
        </w:rPr>
        <w:t>(Información Confidencial)</w:t>
      </w:r>
      <w:r w:rsidR="00B7520C">
        <w:rPr>
          <w:rFonts w:ascii="Arial" w:hAnsi="Arial" w:cs="Arial"/>
        </w:rPr>
        <w:t>, Jefe del Departamento de Derecho Privado y Procesal y enviado a la Administración Académica Local, el 20 de marzo de 2014, según cuadro siguiente:</w:t>
      </w:r>
    </w:p>
    <w:p w14:paraId="3FB623DA" w14:textId="77777777" w:rsidR="00B7520C" w:rsidRDefault="00B7520C" w:rsidP="00CE2182">
      <w:pPr>
        <w:jc w:val="both"/>
        <w:rPr>
          <w:rFonts w:ascii="Arial" w:hAnsi="Arial" w:cs="Arial"/>
        </w:rPr>
      </w:pPr>
    </w:p>
    <w:tbl>
      <w:tblPr>
        <w:tblStyle w:val="Tablaconcuadrcula"/>
        <w:tblW w:w="0" w:type="auto"/>
        <w:tblLook w:val="04A0" w:firstRow="1" w:lastRow="0" w:firstColumn="1" w:lastColumn="0" w:noHBand="0" w:noVBand="1"/>
      </w:tblPr>
      <w:tblGrid>
        <w:gridCol w:w="474"/>
        <w:gridCol w:w="4225"/>
        <w:gridCol w:w="2180"/>
        <w:gridCol w:w="1734"/>
      </w:tblGrid>
      <w:tr w:rsidR="00B7520C" w:rsidRPr="00A5059A" w14:paraId="3CA77E18" w14:textId="77777777" w:rsidTr="001B3378">
        <w:tc>
          <w:tcPr>
            <w:tcW w:w="474" w:type="dxa"/>
          </w:tcPr>
          <w:p w14:paraId="498A36CA" w14:textId="77777777" w:rsidR="00B7520C" w:rsidRPr="00A5059A" w:rsidRDefault="00B7520C" w:rsidP="00C77933">
            <w:pPr>
              <w:jc w:val="both"/>
              <w:rPr>
                <w:rFonts w:ascii="Arial" w:hAnsi="Arial" w:cs="Arial"/>
                <w:b/>
                <w:sz w:val="16"/>
                <w:szCs w:val="16"/>
              </w:rPr>
            </w:pPr>
            <w:r w:rsidRPr="00A5059A">
              <w:rPr>
                <w:rFonts w:ascii="Arial" w:hAnsi="Arial" w:cs="Arial"/>
                <w:b/>
                <w:sz w:val="16"/>
                <w:szCs w:val="16"/>
              </w:rPr>
              <w:t>No.</w:t>
            </w:r>
          </w:p>
        </w:tc>
        <w:tc>
          <w:tcPr>
            <w:tcW w:w="4225" w:type="dxa"/>
          </w:tcPr>
          <w:p w14:paraId="5664BFFE" w14:textId="77777777" w:rsidR="00B7520C" w:rsidRPr="00A5059A" w:rsidRDefault="00B7520C" w:rsidP="00C77933">
            <w:pPr>
              <w:jc w:val="center"/>
              <w:rPr>
                <w:rFonts w:ascii="Arial" w:hAnsi="Arial" w:cs="Arial"/>
                <w:b/>
                <w:sz w:val="16"/>
                <w:szCs w:val="16"/>
              </w:rPr>
            </w:pPr>
            <w:r>
              <w:rPr>
                <w:rFonts w:ascii="Arial" w:hAnsi="Arial" w:cs="Arial"/>
                <w:b/>
                <w:sz w:val="16"/>
                <w:szCs w:val="16"/>
              </w:rPr>
              <w:t xml:space="preserve">Nombre </w:t>
            </w:r>
          </w:p>
        </w:tc>
        <w:tc>
          <w:tcPr>
            <w:tcW w:w="2180" w:type="dxa"/>
          </w:tcPr>
          <w:p w14:paraId="72266097" w14:textId="77777777" w:rsidR="00B7520C" w:rsidRPr="00A5059A" w:rsidRDefault="00B7520C" w:rsidP="00C77933">
            <w:pPr>
              <w:jc w:val="center"/>
              <w:rPr>
                <w:rFonts w:ascii="Arial" w:hAnsi="Arial" w:cs="Arial"/>
                <w:b/>
                <w:sz w:val="16"/>
                <w:szCs w:val="16"/>
              </w:rPr>
            </w:pPr>
            <w:r>
              <w:rPr>
                <w:rFonts w:ascii="Arial" w:hAnsi="Arial" w:cs="Arial"/>
                <w:b/>
                <w:sz w:val="16"/>
                <w:szCs w:val="16"/>
              </w:rPr>
              <w:t>Nota Remedial S/colector recibido en la AAL El 20/03/14</w:t>
            </w:r>
          </w:p>
        </w:tc>
        <w:tc>
          <w:tcPr>
            <w:tcW w:w="1734" w:type="dxa"/>
          </w:tcPr>
          <w:p w14:paraId="45548195" w14:textId="77777777" w:rsidR="00B7520C" w:rsidRDefault="00B7520C" w:rsidP="00B7520C">
            <w:pPr>
              <w:jc w:val="center"/>
              <w:rPr>
                <w:rFonts w:ascii="Arial" w:hAnsi="Arial" w:cs="Arial"/>
                <w:b/>
                <w:sz w:val="16"/>
                <w:szCs w:val="16"/>
              </w:rPr>
            </w:pPr>
          </w:p>
          <w:p w14:paraId="55FC0D5D" w14:textId="77777777" w:rsidR="00B7520C" w:rsidRDefault="00B7520C" w:rsidP="00B7520C">
            <w:pPr>
              <w:jc w:val="center"/>
              <w:rPr>
                <w:rFonts w:ascii="Arial" w:hAnsi="Arial" w:cs="Arial"/>
                <w:b/>
                <w:sz w:val="16"/>
                <w:szCs w:val="16"/>
              </w:rPr>
            </w:pPr>
          </w:p>
          <w:p w14:paraId="419999A1" w14:textId="77777777" w:rsidR="00B7520C" w:rsidRDefault="00B7520C" w:rsidP="00B7520C">
            <w:pPr>
              <w:jc w:val="center"/>
              <w:rPr>
                <w:rFonts w:ascii="Arial" w:hAnsi="Arial" w:cs="Arial"/>
                <w:b/>
                <w:sz w:val="16"/>
                <w:szCs w:val="16"/>
              </w:rPr>
            </w:pPr>
            <w:r>
              <w:rPr>
                <w:rFonts w:ascii="Arial" w:hAnsi="Arial" w:cs="Arial"/>
                <w:b/>
                <w:sz w:val="16"/>
                <w:szCs w:val="16"/>
              </w:rPr>
              <w:t>Nota final de Ciclo</w:t>
            </w:r>
          </w:p>
        </w:tc>
      </w:tr>
      <w:tr w:rsidR="00B7520C" w:rsidRPr="00A5059A" w14:paraId="46AE7570" w14:textId="77777777" w:rsidTr="001B3378">
        <w:tc>
          <w:tcPr>
            <w:tcW w:w="474" w:type="dxa"/>
          </w:tcPr>
          <w:p w14:paraId="009D38F0" w14:textId="77777777" w:rsidR="00B7520C" w:rsidRPr="00A5059A" w:rsidRDefault="00B7520C" w:rsidP="00C77933">
            <w:pPr>
              <w:jc w:val="both"/>
              <w:rPr>
                <w:rFonts w:ascii="Arial" w:hAnsi="Arial" w:cs="Arial"/>
                <w:sz w:val="16"/>
                <w:szCs w:val="16"/>
              </w:rPr>
            </w:pPr>
            <w:r>
              <w:rPr>
                <w:rFonts w:ascii="Arial" w:hAnsi="Arial" w:cs="Arial"/>
                <w:sz w:val="16"/>
                <w:szCs w:val="16"/>
              </w:rPr>
              <w:t>1</w:t>
            </w:r>
          </w:p>
        </w:tc>
        <w:tc>
          <w:tcPr>
            <w:tcW w:w="4225" w:type="dxa"/>
          </w:tcPr>
          <w:p w14:paraId="2A9DF6FA" w14:textId="774ED2A3"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918999C" w14:textId="77777777" w:rsidR="00B7520C" w:rsidRPr="00A5059A" w:rsidRDefault="00C77933" w:rsidP="00C77933">
            <w:pPr>
              <w:jc w:val="right"/>
              <w:rPr>
                <w:rFonts w:ascii="Arial" w:hAnsi="Arial" w:cs="Arial"/>
                <w:sz w:val="16"/>
                <w:szCs w:val="16"/>
              </w:rPr>
            </w:pPr>
            <w:r>
              <w:rPr>
                <w:rFonts w:ascii="Arial" w:hAnsi="Arial" w:cs="Arial"/>
                <w:sz w:val="16"/>
                <w:szCs w:val="16"/>
              </w:rPr>
              <w:t>4.00</w:t>
            </w:r>
          </w:p>
        </w:tc>
        <w:tc>
          <w:tcPr>
            <w:tcW w:w="1734" w:type="dxa"/>
          </w:tcPr>
          <w:p w14:paraId="0FC9AAE9" w14:textId="77777777" w:rsidR="00B7520C" w:rsidRDefault="00C77933" w:rsidP="00C77933">
            <w:pPr>
              <w:jc w:val="right"/>
              <w:rPr>
                <w:rFonts w:ascii="Arial" w:hAnsi="Arial" w:cs="Arial"/>
                <w:sz w:val="16"/>
                <w:szCs w:val="16"/>
              </w:rPr>
            </w:pPr>
            <w:r>
              <w:rPr>
                <w:rFonts w:ascii="Arial" w:hAnsi="Arial" w:cs="Arial"/>
                <w:sz w:val="16"/>
                <w:szCs w:val="16"/>
              </w:rPr>
              <w:t>4.60</w:t>
            </w:r>
          </w:p>
        </w:tc>
      </w:tr>
      <w:tr w:rsidR="00B7520C" w:rsidRPr="00A5059A" w14:paraId="46C2188F" w14:textId="77777777" w:rsidTr="001B3378">
        <w:tc>
          <w:tcPr>
            <w:tcW w:w="474" w:type="dxa"/>
          </w:tcPr>
          <w:p w14:paraId="2DDC2224" w14:textId="77777777" w:rsidR="00B7520C" w:rsidRPr="00A5059A" w:rsidRDefault="00B7520C" w:rsidP="00C77933">
            <w:pPr>
              <w:jc w:val="both"/>
              <w:rPr>
                <w:rFonts w:ascii="Arial" w:hAnsi="Arial" w:cs="Arial"/>
                <w:sz w:val="16"/>
                <w:szCs w:val="16"/>
              </w:rPr>
            </w:pPr>
            <w:r>
              <w:rPr>
                <w:rFonts w:ascii="Arial" w:hAnsi="Arial" w:cs="Arial"/>
                <w:sz w:val="16"/>
                <w:szCs w:val="16"/>
              </w:rPr>
              <w:t>2</w:t>
            </w:r>
          </w:p>
        </w:tc>
        <w:tc>
          <w:tcPr>
            <w:tcW w:w="4225" w:type="dxa"/>
          </w:tcPr>
          <w:p w14:paraId="71169624" w14:textId="4633B2CB"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A8AE5D5" w14:textId="77777777" w:rsidR="00B7520C" w:rsidRPr="00A5059A" w:rsidRDefault="00C77933" w:rsidP="00C77933">
            <w:pPr>
              <w:jc w:val="right"/>
              <w:rPr>
                <w:rFonts w:ascii="Arial" w:hAnsi="Arial" w:cs="Arial"/>
                <w:sz w:val="16"/>
                <w:szCs w:val="16"/>
              </w:rPr>
            </w:pPr>
            <w:r>
              <w:rPr>
                <w:rFonts w:ascii="Arial" w:hAnsi="Arial" w:cs="Arial"/>
                <w:sz w:val="16"/>
                <w:szCs w:val="16"/>
              </w:rPr>
              <w:t>2.00</w:t>
            </w:r>
          </w:p>
        </w:tc>
        <w:tc>
          <w:tcPr>
            <w:tcW w:w="1734" w:type="dxa"/>
          </w:tcPr>
          <w:p w14:paraId="0D9FCE82" w14:textId="77777777" w:rsidR="00B7520C" w:rsidRDefault="00C77933" w:rsidP="00C77933">
            <w:pPr>
              <w:jc w:val="right"/>
              <w:rPr>
                <w:rFonts w:ascii="Arial" w:hAnsi="Arial" w:cs="Arial"/>
                <w:sz w:val="16"/>
                <w:szCs w:val="16"/>
              </w:rPr>
            </w:pPr>
            <w:r>
              <w:rPr>
                <w:rFonts w:ascii="Arial" w:hAnsi="Arial" w:cs="Arial"/>
                <w:sz w:val="16"/>
                <w:szCs w:val="16"/>
              </w:rPr>
              <w:t>3.60</w:t>
            </w:r>
          </w:p>
        </w:tc>
      </w:tr>
      <w:tr w:rsidR="00B7520C" w:rsidRPr="00A5059A" w14:paraId="32A1C1DA" w14:textId="77777777" w:rsidTr="001B3378">
        <w:tc>
          <w:tcPr>
            <w:tcW w:w="474" w:type="dxa"/>
          </w:tcPr>
          <w:p w14:paraId="1F34FCCB" w14:textId="77777777" w:rsidR="00B7520C" w:rsidRPr="00A5059A" w:rsidRDefault="00B7520C" w:rsidP="00C77933">
            <w:pPr>
              <w:jc w:val="both"/>
              <w:rPr>
                <w:rFonts w:ascii="Arial" w:hAnsi="Arial" w:cs="Arial"/>
                <w:sz w:val="16"/>
                <w:szCs w:val="16"/>
              </w:rPr>
            </w:pPr>
            <w:r>
              <w:rPr>
                <w:rFonts w:ascii="Arial" w:hAnsi="Arial" w:cs="Arial"/>
                <w:sz w:val="16"/>
                <w:szCs w:val="16"/>
              </w:rPr>
              <w:t>3</w:t>
            </w:r>
          </w:p>
        </w:tc>
        <w:tc>
          <w:tcPr>
            <w:tcW w:w="4225" w:type="dxa"/>
          </w:tcPr>
          <w:p w14:paraId="4ED2BF3A" w14:textId="3CACA68C"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5FEF8DA" w14:textId="77777777" w:rsidR="00B7520C" w:rsidRPr="00A5059A" w:rsidRDefault="00C77933" w:rsidP="00C77933">
            <w:pPr>
              <w:jc w:val="right"/>
              <w:rPr>
                <w:rFonts w:ascii="Arial" w:hAnsi="Arial" w:cs="Arial"/>
                <w:sz w:val="16"/>
                <w:szCs w:val="16"/>
              </w:rPr>
            </w:pPr>
            <w:r>
              <w:rPr>
                <w:rFonts w:ascii="Arial" w:hAnsi="Arial" w:cs="Arial"/>
                <w:sz w:val="16"/>
                <w:szCs w:val="16"/>
              </w:rPr>
              <w:t>8.00</w:t>
            </w:r>
          </w:p>
        </w:tc>
        <w:tc>
          <w:tcPr>
            <w:tcW w:w="1734" w:type="dxa"/>
          </w:tcPr>
          <w:p w14:paraId="219D8270" w14:textId="77777777" w:rsidR="00B7520C" w:rsidRDefault="00C77933" w:rsidP="00C77933">
            <w:pPr>
              <w:jc w:val="right"/>
              <w:rPr>
                <w:rFonts w:ascii="Arial" w:hAnsi="Arial" w:cs="Arial"/>
                <w:sz w:val="16"/>
                <w:szCs w:val="16"/>
              </w:rPr>
            </w:pPr>
            <w:r>
              <w:rPr>
                <w:rFonts w:ascii="Arial" w:hAnsi="Arial" w:cs="Arial"/>
                <w:sz w:val="16"/>
                <w:szCs w:val="16"/>
              </w:rPr>
              <w:t>6.50</w:t>
            </w:r>
          </w:p>
        </w:tc>
      </w:tr>
      <w:tr w:rsidR="00B7520C" w:rsidRPr="00A5059A" w14:paraId="1B27AF97" w14:textId="77777777" w:rsidTr="001B3378">
        <w:tc>
          <w:tcPr>
            <w:tcW w:w="474" w:type="dxa"/>
          </w:tcPr>
          <w:p w14:paraId="0296A6C2" w14:textId="77777777" w:rsidR="00B7520C" w:rsidRPr="00A5059A" w:rsidRDefault="00B7520C" w:rsidP="00C77933">
            <w:pPr>
              <w:jc w:val="both"/>
              <w:rPr>
                <w:rFonts w:ascii="Arial" w:hAnsi="Arial" w:cs="Arial"/>
                <w:sz w:val="16"/>
                <w:szCs w:val="16"/>
              </w:rPr>
            </w:pPr>
            <w:r>
              <w:rPr>
                <w:rFonts w:ascii="Arial" w:hAnsi="Arial" w:cs="Arial"/>
                <w:sz w:val="16"/>
                <w:szCs w:val="16"/>
              </w:rPr>
              <w:t>4</w:t>
            </w:r>
          </w:p>
        </w:tc>
        <w:tc>
          <w:tcPr>
            <w:tcW w:w="4225" w:type="dxa"/>
          </w:tcPr>
          <w:p w14:paraId="68881CCB" w14:textId="0E2961A9"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48C57A0E" w14:textId="77777777" w:rsidR="00B7520C" w:rsidRPr="00A5059A" w:rsidRDefault="00C77933" w:rsidP="00C77933">
            <w:pPr>
              <w:jc w:val="right"/>
              <w:rPr>
                <w:rFonts w:ascii="Arial" w:hAnsi="Arial" w:cs="Arial"/>
                <w:sz w:val="16"/>
                <w:szCs w:val="16"/>
              </w:rPr>
            </w:pPr>
            <w:r>
              <w:rPr>
                <w:rFonts w:ascii="Arial" w:hAnsi="Arial" w:cs="Arial"/>
                <w:sz w:val="16"/>
                <w:szCs w:val="16"/>
              </w:rPr>
              <w:t>8.00</w:t>
            </w:r>
          </w:p>
        </w:tc>
        <w:tc>
          <w:tcPr>
            <w:tcW w:w="1734" w:type="dxa"/>
          </w:tcPr>
          <w:p w14:paraId="5AE8418D" w14:textId="77777777" w:rsidR="00B7520C" w:rsidRDefault="00C77933" w:rsidP="00C77933">
            <w:pPr>
              <w:jc w:val="right"/>
              <w:rPr>
                <w:rFonts w:ascii="Arial" w:hAnsi="Arial" w:cs="Arial"/>
                <w:sz w:val="16"/>
                <w:szCs w:val="16"/>
              </w:rPr>
            </w:pPr>
            <w:r>
              <w:rPr>
                <w:rFonts w:ascii="Arial" w:hAnsi="Arial" w:cs="Arial"/>
                <w:sz w:val="16"/>
                <w:szCs w:val="16"/>
              </w:rPr>
              <w:t>6.70</w:t>
            </w:r>
          </w:p>
        </w:tc>
      </w:tr>
      <w:tr w:rsidR="00B7520C" w:rsidRPr="00A5059A" w14:paraId="4CFD8C84" w14:textId="77777777" w:rsidTr="001B3378">
        <w:tc>
          <w:tcPr>
            <w:tcW w:w="474" w:type="dxa"/>
          </w:tcPr>
          <w:p w14:paraId="5C8806E0" w14:textId="77777777" w:rsidR="00B7520C" w:rsidRPr="00A5059A" w:rsidRDefault="00B7520C" w:rsidP="00C77933">
            <w:pPr>
              <w:jc w:val="both"/>
              <w:rPr>
                <w:rFonts w:ascii="Arial" w:hAnsi="Arial" w:cs="Arial"/>
                <w:sz w:val="16"/>
                <w:szCs w:val="16"/>
              </w:rPr>
            </w:pPr>
            <w:r>
              <w:rPr>
                <w:rFonts w:ascii="Arial" w:hAnsi="Arial" w:cs="Arial"/>
                <w:sz w:val="16"/>
                <w:szCs w:val="16"/>
              </w:rPr>
              <w:t>5</w:t>
            </w:r>
          </w:p>
        </w:tc>
        <w:tc>
          <w:tcPr>
            <w:tcW w:w="4225" w:type="dxa"/>
          </w:tcPr>
          <w:p w14:paraId="697CA31A" w14:textId="68B85BED"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6D8A1394" w14:textId="77777777" w:rsidR="00B7520C" w:rsidRPr="00A5059A" w:rsidRDefault="00C77933" w:rsidP="00C77933">
            <w:pPr>
              <w:jc w:val="right"/>
              <w:rPr>
                <w:rFonts w:ascii="Arial" w:hAnsi="Arial" w:cs="Arial"/>
                <w:sz w:val="16"/>
                <w:szCs w:val="16"/>
              </w:rPr>
            </w:pPr>
            <w:r>
              <w:rPr>
                <w:rFonts w:ascii="Arial" w:hAnsi="Arial" w:cs="Arial"/>
                <w:sz w:val="16"/>
                <w:szCs w:val="16"/>
              </w:rPr>
              <w:t>6.40</w:t>
            </w:r>
          </w:p>
        </w:tc>
        <w:tc>
          <w:tcPr>
            <w:tcW w:w="1734" w:type="dxa"/>
          </w:tcPr>
          <w:p w14:paraId="651E0D9F"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2C19483C" w14:textId="77777777" w:rsidTr="001B3378">
        <w:tc>
          <w:tcPr>
            <w:tcW w:w="474" w:type="dxa"/>
          </w:tcPr>
          <w:p w14:paraId="3604722E" w14:textId="77777777" w:rsidR="00B7520C" w:rsidRPr="00A5059A" w:rsidRDefault="00B7520C" w:rsidP="00C77933">
            <w:pPr>
              <w:jc w:val="both"/>
              <w:rPr>
                <w:rFonts w:ascii="Arial" w:hAnsi="Arial" w:cs="Arial"/>
                <w:sz w:val="16"/>
                <w:szCs w:val="16"/>
              </w:rPr>
            </w:pPr>
            <w:r>
              <w:rPr>
                <w:rFonts w:ascii="Arial" w:hAnsi="Arial" w:cs="Arial"/>
                <w:sz w:val="16"/>
                <w:szCs w:val="16"/>
              </w:rPr>
              <w:t>6</w:t>
            </w:r>
          </w:p>
        </w:tc>
        <w:tc>
          <w:tcPr>
            <w:tcW w:w="4225" w:type="dxa"/>
          </w:tcPr>
          <w:p w14:paraId="639D1A76" w14:textId="3E34D93D"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1D0D1336" w14:textId="77777777" w:rsidR="00B7520C" w:rsidRPr="00A5059A" w:rsidRDefault="00C77933" w:rsidP="00C77933">
            <w:pPr>
              <w:jc w:val="right"/>
              <w:rPr>
                <w:rFonts w:ascii="Arial" w:hAnsi="Arial" w:cs="Arial"/>
                <w:sz w:val="16"/>
                <w:szCs w:val="16"/>
              </w:rPr>
            </w:pPr>
            <w:r>
              <w:rPr>
                <w:rFonts w:ascii="Arial" w:hAnsi="Arial" w:cs="Arial"/>
                <w:sz w:val="16"/>
                <w:szCs w:val="16"/>
              </w:rPr>
              <w:t>6.30</w:t>
            </w:r>
          </w:p>
        </w:tc>
        <w:tc>
          <w:tcPr>
            <w:tcW w:w="1734" w:type="dxa"/>
          </w:tcPr>
          <w:p w14:paraId="19A6B924"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75E47B1B" w14:textId="77777777" w:rsidTr="001B3378">
        <w:tc>
          <w:tcPr>
            <w:tcW w:w="474" w:type="dxa"/>
          </w:tcPr>
          <w:p w14:paraId="60F4FB70" w14:textId="77777777" w:rsidR="00B7520C" w:rsidRPr="00A5059A" w:rsidRDefault="00B7520C" w:rsidP="00C77933">
            <w:pPr>
              <w:jc w:val="both"/>
              <w:rPr>
                <w:rFonts w:ascii="Arial" w:hAnsi="Arial" w:cs="Arial"/>
                <w:sz w:val="16"/>
                <w:szCs w:val="16"/>
              </w:rPr>
            </w:pPr>
            <w:r>
              <w:rPr>
                <w:rFonts w:ascii="Arial" w:hAnsi="Arial" w:cs="Arial"/>
                <w:sz w:val="16"/>
                <w:szCs w:val="16"/>
              </w:rPr>
              <w:t>7</w:t>
            </w:r>
          </w:p>
        </w:tc>
        <w:tc>
          <w:tcPr>
            <w:tcW w:w="4225" w:type="dxa"/>
          </w:tcPr>
          <w:p w14:paraId="315EE921" w14:textId="53E7BD40"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212270FB" w14:textId="77777777" w:rsidR="00B7520C" w:rsidRPr="00A5059A" w:rsidRDefault="00C77933" w:rsidP="00C77933">
            <w:pPr>
              <w:jc w:val="right"/>
              <w:rPr>
                <w:rFonts w:ascii="Arial" w:hAnsi="Arial" w:cs="Arial"/>
                <w:sz w:val="16"/>
                <w:szCs w:val="16"/>
              </w:rPr>
            </w:pPr>
            <w:r>
              <w:rPr>
                <w:rFonts w:ascii="Arial" w:hAnsi="Arial" w:cs="Arial"/>
                <w:sz w:val="16"/>
                <w:szCs w:val="16"/>
              </w:rPr>
              <w:t>6.00</w:t>
            </w:r>
          </w:p>
        </w:tc>
        <w:tc>
          <w:tcPr>
            <w:tcW w:w="1734" w:type="dxa"/>
          </w:tcPr>
          <w:p w14:paraId="4155066E" w14:textId="77777777" w:rsidR="00B7520C" w:rsidRDefault="00C77933" w:rsidP="00C77933">
            <w:pPr>
              <w:jc w:val="right"/>
              <w:rPr>
                <w:rFonts w:ascii="Arial" w:hAnsi="Arial" w:cs="Arial"/>
                <w:sz w:val="16"/>
                <w:szCs w:val="16"/>
              </w:rPr>
            </w:pPr>
            <w:r>
              <w:rPr>
                <w:rFonts w:ascii="Arial" w:hAnsi="Arial" w:cs="Arial"/>
                <w:sz w:val="16"/>
                <w:szCs w:val="16"/>
              </w:rPr>
              <w:t>5.70</w:t>
            </w:r>
          </w:p>
        </w:tc>
      </w:tr>
      <w:tr w:rsidR="00B7520C" w:rsidRPr="00A5059A" w14:paraId="2D5294CA" w14:textId="77777777" w:rsidTr="001B3378">
        <w:tc>
          <w:tcPr>
            <w:tcW w:w="474" w:type="dxa"/>
          </w:tcPr>
          <w:p w14:paraId="5953B025" w14:textId="77777777" w:rsidR="00B7520C" w:rsidRDefault="00B7520C" w:rsidP="00C77933">
            <w:pPr>
              <w:jc w:val="both"/>
              <w:rPr>
                <w:rFonts w:ascii="Arial" w:hAnsi="Arial" w:cs="Arial"/>
                <w:sz w:val="16"/>
                <w:szCs w:val="16"/>
              </w:rPr>
            </w:pPr>
            <w:r>
              <w:rPr>
                <w:rFonts w:ascii="Arial" w:hAnsi="Arial" w:cs="Arial"/>
                <w:sz w:val="16"/>
                <w:szCs w:val="16"/>
              </w:rPr>
              <w:t>8</w:t>
            </w:r>
          </w:p>
        </w:tc>
        <w:tc>
          <w:tcPr>
            <w:tcW w:w="4225" w:type="dxa"/>
          </w:tcPr>
          <w:p w14:paraId="7A9966A9" w14:textId="4B41443D"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6A045ED2" w14:textId="77777777" w:rsidR="00B7520C" w:rsidRPr="00A5059A" w:rsidRDefault="00C77933" w:rsidP="00C77933">
            <w:pPr>
              <w:jc w:val="right"/>
              <w:rPr>
                <w:rFonts w:ascii="Arial" w:hAnsi="Arial" w:cs="Arial"/>
                <w:sz w:val="16"/>
                <w:szCs w:val="16"/>
              </w:rPr>
            </w:pPr>
            <w:r>
              <w:rPr>
                <w:rFonts w:ascii="Arial" w:hAnsi="Arial" w:cs="Arial"/>
                <w:sz w:val="16"/>
                <w:szCs w:val="16"/>
              </w:rPr>
              <w:t>7.00</w:t>
            </w:r>
          </w:p>
        </w:tc>
        <w:tc>
          <w:tcPr>
            <w:tcW w:w="1734" w:type="dxa"/>
          </w:tcPr>
          <w:p w14:paraId="44B6A130"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50CFE81C" w14:textId="77777777" w:rsidTr="001B3378">
        <w:tc>
          <w:tcPr>
            <w:tcW w:w="474" w:type="dxa"/>
          </w:tcPr>
          <w:p w14:paraId="5422E7DE" w14:textId="77777777" w:rsidR="00B7520C" w:rsidRDefault="00B7520C" w:rsidP="00C77933">
            <w:pPr>
              <w:jc w:val="both"/>
              <w:rPr>
                <w:rFonts w:ascii="Arial" w:hAnsi="Arial" w:cs="Arial"/>
                <w:sz w:val="16"/>
                <w:szCs w:val="16"/>
              </w:rPr>
            </w:pPr>
            <w:r>
              <w:rPr>
                <w:rFonts w:ascii="Arial" w:hAnsi="Arial" w:cs="Arial"/>
                <w:sz w:val="16"/>
                <w:szCs w:val="16"/>
              </w:rPr>
              <w:t>9</w:t>
            </w:r>
          </w:p>
        </w:tc>
        <w:tc>
          <w:tcPr>
            <w:tcW w:w="4225" w:type="dxa"/>
          </w:tcPr>
          <w:p w14:paraId="5A260B5C" w14:textId="2CAA81ED"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08EAEDA" w14:textId="77777777" w:rsidR="00B7520C" w:rsidRPr="00A5059A" w:rsidRDefault="00C77933" w:rsidP="00C77933">
            <w:pPr>
              <w:jc w:val="right"/>
              <w:rPr>
                <w:rFonts w:ascii="Arial" w:hAnsi="Arial" w:cs="Arial"/>
                <w:sz w:val="16"/>
                <w:szCs w:val="16"/>
              </w:rPr>
            </w:pPr>
            <w:r>
              <w:rPr>
                <w:rFonts w:ascii="Arial" w:hAnsi="Arial" w:cs="Arial"/>
                <w:sz w:val="16"/>
                <w:szCs w:val="16"/>
              </w:rPr>
              <w:t>6.00</w:t>
            </w:r>
          </w:p>
        </w:tc>
        <w:tc>
          <w:tcPr>
            <w:tcW w:w="1734" w:type="dxa"/>
          </w:tcPr>
          <w:p w14:paraId="7CD6A048" w14:textId="77777777" w:rsidR="00B7520C" w:rsidRDefault="00C77933" w:rsidP="00C77933">
            <w:pPr>
              <w:jc w:val="right"/>
              <w:rPr>
                <w:rFonts w:ascii="Arial" w:hAnsi="Arial" w:cs="Arial"/>
                <w:sz w:val="16"/>
                <w:szCs w:val="16"/>
              </w:rPr>
            </w:pPr>
            <w:r>
              <w:rPr>
                <w:rFonts w:ascii="Arial" w:hAnsi="Arial" w:cs="Arial"/>
                <w:sz w:val="16"/>
                <w:szCs w:val="16"/>
              </w:rPr>
              <w:t>5.51</w:t>
            </w:r>
          </w:p>
        </w:tc>
      </w:tr>
      <w:tr w:rsidR="00B7520C" w:rsidRPr="00A5059A" w14:paraId="0BE20B2E" w14:textId="77777777" w:rsidTr="001B3378">
        <w:tc>
          <w:tcPr>
            <w:tcW w:w="474" w:type="dxa"/>
          </w:tcPr>
          <w:p w14:paraId="53086C96" w14:textId="77777777" w:rsidR="00B7520C" w:rsidRDefault="00B7520C" w:rsidP="00C77933">
            <w:pPr>
              <w:jc w:val="both"/>
              <w:rPr>
                <w:rFonts w:ascii="Arial" w:hAnsi="Arial" w:cs="Arial"/>
                <w:sz w:val="16"/>
                <w:szCs w:val="16"/>
              </w:rPr>
            </w:pPr>
            <w:r>
              <w:rPr>
                <w:rFonts w:ascii="Arial" w:hAnsi="Arial" w:cs="Arial"/>
                <w:sz w:val="16"/>
                <w:szCs w:val="16"/>
              </w:rPr>
              <w:t>10</w:t>
            </w:r>
          </w:p>
        </w:tc>
        <w:tc>
          <w:tcPr>
            <w:tcW w:w="4225" w:type="dxa"/>
          </w:tcPr>
          <w:p w14:paraId="053A9E59" w14:textId="176F7B5F"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34D9665E" w14:textId="77777777" w:rsidR="00B7520C" w:rsidRPr="00A5059A" w:rsidRDefault="00C77933" w:rsidP="00C77933">
            <w:pPr>
              <w:jc w:val="right"/>
              <w:rPr>
                <w:rFonts w:ascii="Arial" w:hAnsi="Arial" w:cs="Arial"/>
                <w:sz w:val="16"/>
                <w:szCs w:val="16"/>
              </w:rPr>
            </w:pPr>
            <w:r>
              <w:rPr>
                <w:rFonts w:ascii="Arial" w:hAnsi="Arial" w:cs="Arial"/>
                <w:sz w:val="16"/>
                <w:szCs w:val="16"/>
              </w:rPr>
              <w:t>6.50</w:t>
            </w:r>
          </w:p>
        </w:tc>
        <w:tc>
          <w:tcPr>
            <w:tcW w:w="1734" w:type="dxa"/>
          </w:tcPr>
          <w:p w14:paraId="1338FA2B"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545687F7" w14:textId="77777777" w:rsidTr="001B3378">
        <w:tc>
          <w:tcPr>
            <w:tcW w:w="474" w:type="dxa"/>
          </w:tcPr>
          <w:p w14:paraId="79D3A917" w14:textId="77777777" w:rsidR="00B7520C" w:rsidRDefault="00B7520C" w:rsidP="00C77933">
            <w:pPr>
              <w:jc w:val="both"/>
              <w:rPr>
                <w:rFonts w:ascii="Arial" w:hAnsi="Arial" w:cs="Arial"/>
                <w:sz w:val="16"/>
                <w:szCs w:val="16"/>
              </w:rPr>
            </w:pPr>
            <w:r>
              <w:rPr>
                <w:rFonts w:ascii="Arial" w:hAnsi="Arial" w:cs="Arial"/>
                <w:sz w:val="16"/>
                <w:szCs w:val="16"/>
              </w:rPr>
              <w:t>11</w:t>
            </w:r>
          </w:p>
        </w:tc>
        <w:tc>
          <w:tcPr>
            <w:tcW w:w="4225" w:type="dxa"/>
          </w:tcPr>
          <w:p w14:paraId="480ADF33" w14:textId="1324D611"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64218D81" w14:textId="77777777" w:rsidR="00B7520C" w:rsidRPr="00A5059A" w:rsidRDefault="00C77933" w:rsidP="00C77933">
            <w:pPr>
              <w:jc w:val="right"/>
              <w:rPr>
                <w:rFonts w:ascii="Arial" w:hAnsi="Arial" w:cs="Arial"/>
                <w:sz w:val="16"/>
                <w:szCs w:val="16"/>
              </w:rPr>
            </w:pPr>
            <w:r>
              <w:rPr>
                <w:rFonts w:ascii="Arial" w:hAnsi="Arial" w:cs="Arial"/>
                <w:sz w:val="16"/>
                <w:szCs w:val="16"/>
              </w:rPr>
              <w:t>4.00</w:t>
            </w:r>
          </w:p>
        </w:tc>
        <w:tc>
          <w:tcPr>
            <w:tcW w:w="1734" w:type="dxa"/>
          </w:tcPr>
          <w:p w14:paraId="763E6FDE" w14:textId="77777777" w:rsidR="00B7520C" w:rsidRDefault="00C77933" w:rsidP="00C77933">
            <w:pPr>
              <w:jc w:val="right"/>
              <w:rPr>
                <w:rFonts w:ascii="Arial" w:hAnsi="Arial" w:cs="Arial"/>
                <w:sz w:val="16"/>
                <w:szCs w:val="16"/>
              </w:rPr>
            </w:pPr>
            <w:r>
              <w:rPr>
                <w:rFonts w:ascii="Arial" w:hAnsi="Arial" w:cs="Arial"/>
                <w:sz w:val="16"/>
                <w:szCs w:val="16"/>
              </w:rPr>
              <w:t>4.70</w:t>
            </w:r>
          </w:p>
        </w:tc>
      </w:tr>
      <w:tr w:rsidR="00B7520C" w:rsidRPr="00A5059A" w14:paraId="2B281108" w14:textId="77777777" w:rsidTr="001B3378">
        <w:tc>
          <w:tcPr>
            <w:tcW w:w="474" w:type="dxa"/>
          </w:tcPr>
          <w:p w14:paraId="16AAF35D" w14:textId="77777777" w:rsidR="00B7520C" w:rsidRDefault="00B7520C" w:rsidP="00C77933">
            <w:pPr>
              <w:jc w:val="both"/>
              <w:rPr>
                <w:rFonts w:ascii="Arial" w:hAnsi="Arial" w:cs="Arial"/>
                <w:sz w:val="16"/>
                <w:szCs w:val="16"/>
              </w:rPr>
            </w:pPr>
            <w:r>
              <w:rPr>
                <w:rFonts w:ascii="Arial" w:hAnsi="Arial" w:cs="Arial"/>
                <w:sz w:val="16"/>
                <w:szCs w:val="16"/>
              </w:rPr>
              <w:t>12</w:t>
            </w:r>
          </w:p>
        </w:tc>
        <w:tc>
          <w:tcPr>
            <w:tcW w:w="4225" w:type="dxa"/>
          </w:tcPr>
          <w:p w14:paraId="3746E817" w14:textId="1321AC5B"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364281C3" w14:textId="77777777" w:rsidR="00B7520C" w:rsidRPr="00A5059A" w:rsidRDefault="00C77933" w:rsidP="00C77933">
            <w:pPr>
              <w:jc w:val="right"/>
              <w:rPr>
                <w:rFonts w:ascii="Arial" w:hAnsi="Arial" w:cs="Arial"/>
                <w:sz w:val="16"/>
                <w:szCs w:val="16"/>
              </w:rPr>
            </w:pPr>
            <w:r>
              <w:rPr>
                <w:rFonts w:ascii="Arial" w:hAnsi="Arial" w:cs="Arial"/>
                <w:sz w:val="16"/>
                <w:szCs w:val="16"/>
              </w:rPr>
              <w:t>3.00</w:t>
            </w:r>
          </w:p>
        </w:tc>
        <w:tc>
          <w:tcPr>
            <w:tcW w:w="1734" w:type="dxa"/>
          </w:tcPr>
          <w:p w14:paraId="3078F3A7" w14:textId="77777777" w:rsidR="00B7520C" w:rsidRDefault="00C77933" w:rsidP="00C77933">
            <w:pPr>
              <w:jc w:val="right"/>
              <w:rPr>
                <w:rFonts w:ascii="Arial" w:hAnsi="Arial" w:cs="Arial"/>
                <w:sz w:val="16"/>
                <w:szCs w:val="16"/>
              </w:rPr>
            </w:pPr>
            <w:r>
              <w:rPr>
                <w:rFonts w:ascii="Arial" w:hAnsi="Arial" w:cs="Arial"/>
                <w:sz w:val="16"/>
                <w:szCs w:val="16"/>
              </w:rPr>
              <w:t>4.30</w:t>
            </w:r>
          </w:p>
        </w:tc>
      </w:tr>
      <w:tr w:rsidR="00B7520C" w:rsidRPr="00A5059A" w14:paraId="5311986C" w14:textId="77777777" w:rsidTr="001B3378">
        <w:tc>
          <w:tcPr>
            <w:tcW w:w="474" w:type="dxa"/>
          </w:tcPr>
          <w:p w14:paraId="3B221EB2" w14:textId="77777777" w:rsidR="00B7520C" w:rsidRDefault="00B7520C" w:rsidP="00C77933">
            <w:pPr>
              <w:jc w:val="both"/>
              <w:rPr>
                <w:rFonts w:ascii="Arial" w:hAnsi="Arial" w:cs="Arial"/>
                <w:sz w:val="16"/>
                <w:szCs w:val="16"/>
              </w:rPr>
            </w:pPr>
            <w:r>
              <w:rPr>
                <w:rFonts w:ascii="Arial" w:hAnsi="Arial" w:cs="Arial"/>
                <w:sz w:val="16"/>
                <w:szCs w:val="16"/>
              </w:rPr>
              <w:t>13</w:t>
            </w:r>
          </w:p>
        </w:tc>
        <w:tc>
          <w:tcPr>
            <w:tcW w:w="4225" w:type="dxa"/>
          </w:tcPr>
          <w:p w14:paraId="270074BF" w14:textId="2CABE523"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578B944F" w14:textId="77777777" w:rsidR="00B7520C" w:rsidRPr="00A5059A" w:rsidRDefault="00C77933" w:rsidP="00C77933">
            <w:pPr>
              <w:jc w:val="right"/>
              <w:rPr>
                <w:rFonts w:ascii="Arial" w:hAnsi="Arial" w:cs="Arial"/>
                <w:sz w:val="16"/>
                <w:szCs w:val="16"/>
              </w:rPr>
            </w:pPr>
            <w:r>
              <w:rPr>
                <w:rFonts w:ascii="Arial" w:hAnsi="Arial" w:cs="Arial"/>
                <w:sz w:val="16"/>
                <w:szCs w:val="16"/>
              </w:rPr>
              <w:t>7.00</w:t>
            </w:r>
          </w:p>
        </w:tc>
        <w:tc>
          <w:tcPr>
            <w:tcW w:w="1734" w:type="dxa"/>
          </w:tcPr>
          <w:p w14:paraId="20C57B22"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209F9751" w14:textId="77777777" w:rsidTr="001B3378">
        <w:tc>
          <w:tcPr>
            <w:tcW w:w="474" w:type="dxa"/>
          </w:tcPr>
          <w:p w14:paraId="6511559A" w14:textId="77777777" w:rsidR="00B7520C" w:rsidRDefault="00B7520C" w:rsidP="00C77933">
            <w:pPr>
              <w:jc w:val="both"/>
              <w:rPr>
                <w:rFonts w:ascii="Arial" w:hAnsi="Arial" w:cs="Arial"/>
                <w:sz w:val="16"/>
                <w:szCs w:val="16"/>
              </w:rPr>
            </w:pPr>
            <w:r>
              <w:rPr>
                <w:rFonts w:ascii="Arial" w:hAnsi="Arial" w:cs="Arial"/>
                <w:sz w:val="16"/>
                <w:szCs w:val="16"/>
              </w:rPr>
              <w:t>14</w:t>
            </w:r>
          </w:p>
        </w:tc>
        <w:tc>
          <w:tcPr>
            <w:tcW w:w="4225" w:type="dxa"/>
          </w:tcPr>
          <w:p w14:paraId="650DE423" w14:textId="6A3AEA22"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60F601D5" w14:textId="77777777" w:rsidR="00B7520C" w:rsidRPr="00A5059A" w:rsidRDefault="00C77933" w:rsidP="00C77933">
            <w:pPr>
              <w:jc w:val="right"/>
              <w:rPr>
                <w:rFonts w:ascii="Arial" w:hAnsi="Arial" w:cs="Arial"/>
                <w:sz w:val="16"/>
                <w:szCs w:val="16"/>
              </w:rPr>
            </w:pPr>
            <w:r>
              <w:rPr>
                <w:rFonts w:ascii="Arial" w:hAnsi="Arial" w:cs="Arial"/>
                <w:sz w:val="16"/>
                <w:szCs w:val="16"/>
              </w:rPr>
              <w:t>8.00</w:t>
            </w:r>
          </w:p>
        </w:tc>
        <w:tc>
          <w:tcPr>
            <w:tcW w:w="1734" w:type="dxa"/>
          </w:tcPr>
          <w:p w14:paraId="58B13087" w14:textId="77777777" w:rsidR="00B7520C" w:rsidRDefault="00C77933" w:rsidP="00C77933">
            <w:pPr>
              <w:jc w:val="right"/>
              <w:rPr>
                <w:rFonts w:ascii="Arial" w:hAnsi="Arial" w:cs="Arial"/>
                <w:sz w:val="16"/>
                <w:szCs w:val="16"/>
              </w:rPr>
            </w:pPr>
            <w:r>
              <w:rPr>
                <w:rFonts w:ascii="Arial" w:hAnsi="Arial" w:cs="Arial"/>
                <w:sz w:val="16"/>
                <w:szCs w:val="16"/>
              </w:rPr>
              <w:t>6.81</w:t>
            </w:r>
          </w:p>
        </w:tc>
      </w:tr>
      <w:tr w:rsidR="00B7520C" w:rsidRPr="00A5059A" w14:paraId="7C803D36" w14:textId="77777777" w:rsidTr="001B3378">
        <w:tc>
          <w:tcPr>
            <w:tcW w:w="474" w:type="dxa"/>
          </w:tcPr>
          <w:p w14:paraId="257CC3F6" w14:textId="77777777" w:rsidR="00B7520C" w:rsidRDefault="00B7520C" w:rsidP="00C77933">
            <w:pPr>
              <w:jc w:val="both"/>
              <w:rPr>
                <w:rFonts w:ascii="Arial" w:hAnsi="Arial" w:cs="Arial"/>
                <w:sz w:val="16"/>
                <w:szCs w:val="16"/>
              </w:rPr>
            </w:pPr>
            <w:r>
              <w:rPr>
                <w:rFonts w:ascii="Arial" w:hAnsi="Arial" w:cs="Arial"/>
                <w:sz w:val="16"/>
                <w:szCs w:val="16"/>
              </w:rPr>
              <w:t>15</w:t>
            </w:r>
          </w:p>
        </w:tc>
        <w:tc>
          <w:tcPr>
            <w:tcW w:w="4225" w:type="dxa"/>
          </w:tcPr>
          <w:p w14:paraId="3E767D6C" w14:textId="2FF369E2"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62B675E5" w14:textId="77777777" w:rsidR="00B7520C" w:rsidRPr="00A5059A" w:rsidRDefault="00C77933" w:rsidP="00C77933">
            <w:pPr>
              <w:jc w:val="right"/>
              <w:rPr>
                <w:rFonts w:ascii="Arial" w:hAnsi="Arial" w:cs="Arial"/>
                <w:sz w:val="16"/>
                <w:szCs w:val="16"/>
              </w:rPr>
            </w:pPr>
            <w:r>
              <w:rPr>
                <w:rFonts w:ascii="Arial" w:hAnsi="Arial" w:cs="Arial"/>
                <w:sz w:val="16"/>
                <w:szCs w:val="16"/>
              </w:rPr>
              <w:t>6.00</w:t>
            </w:r>
          </w:p>
        </w:tc>
        <w:tc>
          <w:tcPr>
            <w:tcW w:w="1734" w:type="dxa"/>
          </w:tcPr>
          <w:p w14:paraId="0CD5ADFB"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4C07293F" w14:textId="77777777" w:rsidTr="001B3378">
        <w:tc>
          <w:tcPr>
            <w:tcW w:w="474" w:type="dxa"/>
          </w:tcPr>
          <w:p w14:paraId="5EB94850" w14:textId="77777777" w:rsidR="00B7520C" w:rsidRDefault="00B7520C" w:rsidP="00C77933">
            <w:pPr>
              <w:jc w:val="both"/>
              <w:rPr>
                <w:rFonts w:ascii="Arial" w:hAnsi="Arial" w:cs="Arial"/>
                <w:sz w:val="16"/>
                <w:szCs w:val="16"/>
              </w:rPr>
            </w:pPr>
            <w:r>
              <w:rPr>
                <w:rFonts w:ascii="Arial" w:hAnsi="Arial" w:cs="Arial"/>
                <w:sz w:val="16"/>
                <w:szCs w:val="16"/>
              </w:rPr>
              <w:t>16</w:t>
            </w:r>
          </w:p>
        </w:tc>
        <w:tc>
          <w:tcPr>
            <w:tcW w:w="4225" w:type="dxa"/>
          </w:tcPr>
          <w:p w14:paraId="0517FD1B" w14:textId="7785CA16"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455B8B3" w14:textId="77777777" w:rsidR="00B7520C" w:rsidRPr="00A5059A" w:rsidRDefault="00C77933" w:rsidP="00C77933">
            <w:pPr>
              <w:jc w:val="right"/>
              <w:rPr>
                <w:rFonts w:ascii="Arial" w:hAnsi="Arial" w:cs="Arial"/>
                <w:sz w:val="16"/>
                <w:szCs w:val="16"/>
              </w:rPr>
            </w:pPr>
            <w:r>
              <w:rPr>
                <w:rFonts w:ascii="Arial" w:hAnsi="Arial" w:cs="Arial"/>
                <w:sz w:val="16"/>
                <w:szCs w:val="16"/>
              </w:rPr>
              <w:t>3.00</w:t>
            </w:r>
          </w:p>
        </w:tc>
        <w:tc>
          <w:tcPr>
            <w:tcW w:w="1734" w:type="dxa"/>
          </w:tcPr>
          <w:p w14:paraId="679B4DDE" w14:textId="77777777" w:rsidR="00B7520C" w:rsidRDefault="00C77933" w:rsidP="00C77933">
            <w:pPr>
              <w:jc w:val="right"/>
              <w:rPr>
                <w:rFonts w:ascii="Arial" w:hAnsi="Arial" w:cs="Arial"/>
                <w:sz w:val="16"/>
                <w:szCs w:val="16"/>
              </w:rPr>
            </w:pPr>
            <w:r>
              <w:rPr>
                <w:rFonts w:ascii="Arial" w:hAnsi="Arial" w:cs="Arial"/>
                <w:sz w:val="16"/>
                <w:szCs w:val="16"/>
              </w:rPr>
              <w:t>4.30</w:t>
            </w:r>
          </w:p>
        </w:tc>
      </w:tr>
      <w:tr w:rsidR="00B7520C" w:rsidRPr="00A5059A" w14:paraId="2FCE708E" w14:textId="77777777" w:rsidTr="001B3378">
        <w:tc>
          <w:tcPr>
            <w:tcW w:w="474" w:type="dxa"/>
          </w:tcPr>
          <w:p w14:paraId="49C6296E" w14:textId="77777777" w:rsidR="00B7520C" w:rsidRDefault="00B7520C" w:rsidP="00C77933">
            <w:pPr>
              <w:jc w:val="both"/>
              <w:rPr>
                <w:rFonts w:ascii="Arial" w:hAnsi="Arial" w:cs="Arial"/>
                <w:sz w:val="16"/>
                <w:szCs w:val="16"/>
              </w:rPr>
            </w:pPr>
            <w:r>
              <w:rPr>
                <w:rFonts w:ascii="Arial" w:hAnsi="Arial" w:cs="Arial"/>
                <w:sz w:val="16"/>
                <w:szCs w:val="16"/>
              </w:rPr>
              <w:t>17</w:t>
            </w:r>
          </w:p>
        </w:tc>
        <w:tc>
          <w:tcPr>
            <w:tcW w:w="4225" w:type="dxa"/>
          </w:tcPr>
          <w:p w14:paraId="52304F1B" w14:textId="236B6841"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22579919" w14:textId="77777777" w:rsidR="00B7520C" w:rsidRPr="00A5059A" w:rsidRDefault="00C77933" w:rsidP="00C77933">
            <w:pPr>
              <w:jc w:val="right"/>
              <w:rPr>
                <w:rFonts w:ascii="Arial" w:hAnsi="Arial" w:cs="Arial"/>
                <w:sz w:val="16"/>
                <w:szCs w:val="16"/>
              </w:rPr>
            </w:pPr>
            <w:r>
              <w:rPr>
                <w:rFonts w:ascii="Arial" w:hAnsi="Arial" w:cs="Arial"/>
                <w:sz w:val="16"/>
                <w:szCs w:val="16"/>
              </w:rPr>
              <w:t>6.70</w:t>
            </w:r>
          </w:p>
        </w:tc>
        <w:tc>
          <w:tcPr>
            <w:tcW w:w="1734" w:type="dxa"/>
          </w:tcPr>
          <w:p w14:paraId="15992934" w14:textId="77777777" w:rsidR="00B7520C" w:rsidRDefault="00C77933" w:rsidP="00C77933">
            <w:pPr>
              <w:jc w:val="right"/>
              <w:rPr>
                <w:rFonts w:ascii="Arial" w:hAnsi="Arial" w:cs="Arial"/>
                <w:sz w:val="16"/>
                <w:szCs w:val="16"/>
              </w:rPr>
            </w:pPr>
            <w:r>
              <w:rPr>
                <w:rFonts w:ascii="Arial" w:hAnsi="Arial" w:cs="Arial"/>
                <w:sz w:val="16"/>
                <w:szCs w:val="16"/>
              </w:rPr>
              <w:t>6.02</w:t>
            </w:r>
          </w:p>
        </w:tc>
      </w:tr>
      <w:tr w:rsidR="00B7520C" w:rsidRPr="00A5059A" w14:paraId="5E98FA8F" w14:textId="77777777" w:rsidTr="001B3378">
        <w:tc>
          <w:tcPr>
            <w:tcW w:w="474" w:type="dxa"/>
          </w:tcPr>
          <w:p w14:paraId="1DC0C810" w14:textId="77777777" w:rsidR="00B7520C" w:rsidRDefault="00B7520C" w:rsidP="00C77933">
            <w:pPr>
              <w:jc w:val="both"/>
              <w:rPr>
                <w:rFonts w:ascii="Arial" w:hAnsi="Arial" w:cs="Arial"/>
                <w:sz w:val="16"/>
                <w:szCs w:val="16"/>
              </w:rPr>
            </w:pPr>
            <w:r>
              <w:rPr>
                <w:rFonts w:ascii="Arial" w:hAnsi="Arial" w:cs="Arial"/>
                <w:sz w:val="16"/>
                <w:szCs w:val="16"/>
              </w:rPr>
              <w:t>18</w:t>
            </w:r>
          </w:p>
        </w:tc>
        <w:tc>
          <w:tcPr>
            <w:tcW w:w="4225" w:type="dxa"/>
          </w:tcPr>
          <w:p w14:paraId="07C7C470" w14:textId="664E1FA7"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15C7C020" w14:textId="77777777" w:rsidR="00B7520C" w:rsidRPr="00A5059A" w:rsidRDefault="00C77933" w:rsidP="00C77933">
            <w:pPr>
              <w:jc w:val="right"/>
              <w:rPr>
                <w:rFonts w:ascii="Arial" w:hAnsi="Arial" w:cs="Arial"/>
                <w:sz w:val="16"/>
                <w:szCs w:val="16"/>
              </w:rPr>
            </w:pPr>
            <w:r>
              <w:rPr>
                <w:rFonts w:ascii="Arial" w:hAnsi="Arial" w:cs="Arial"/>
                <w:sz w:val="16"/>
                <w:szCs w:val="16"/>
              </w:rPr>
              <w:t>8.00</w:t>
            </w:r>
          </w:p>
        </w:tc>
        <w:tc>
          <w:tcPr>
            <w:tcW w:w="1734" w:type="dxa"/>
          </w:tcPr>
          <w:p w14:paraId="2B225163" w14:textId="77777777" w:rsidR="00B7520C" w:rsidRDefault="00C77933" w:rsidP="00C77933">
            <w:pPr>
              <w:jc w:val="right"/>
              <w:rPr>
                <w:rFonts w:ascii="Arial" w:hAnsi="Arial" w:cs="Arial"/>
                <w:sz w:val="16"/>
                <w:szCs w:val="16"/>
              </w:rPr>
            </w:pPr>
            <w:r>
              <w:rPr>
                <w:rFonts w:ascii="Arial" w:hAnsi="Arial" w:cs="Arial"/>
                <w:sz w:val="16"/>
                <w:szCs w:val="16"/>
              </w:rPr>
              <w:t>6.60</w:t>
            </w:r>
          </w:p>
        </w:tc>
      </w:tr>
      <w:tr w:rsidR="00B7520C" w:rsidRPr="00A5059A" w14:paraId="05B9777A" w14:textId="77777777" w:rsidTr="001B3378">
        <w:tc>
          <w:tcPr>
            <w:tcW w:w="474" w:type="dxa"/>
          </w:tcPr>
          <w:p w14:paraId="2DD1379C" w14:textId="77777777" w:rsidR="00B7520C" w:rsidRDefault="00B7520C" w:rsidP="00C77933">
            <w:pPr>
              <w:jc w:val="both"/>
              <w:rPr>
                <w:rFonts w:ascii="Arial" w:hAnsi="Arial" w:cs="Arial"/>
                <w:sz w:val="16"/>
                <w:szCs w:val="16"/>
              </w:rPr>
            </w:pPr>
            <w:r>
              <w:rPr>
                <w:rFonts w:ascii="Arial" w:hAnsi="Arial" w:cs="Arial"/>
                <w:sz w:val="16"/>
                <w:szCs w:val="16"/>
              </w:rPr>
              <w:t>19</w:t>
            </w:r>
          </w:p>
        </w:tc>
        <w:tc>
          <w:tcPr>
            <w:tcW w:w="4225" w:type="dxa"/>
          </w:tcPr>
          <w:p w14:paraId="4E4F3895" w14:textId="0B7B047E" w:rsidR="00B7520C" w:rsidRPr="00A5059A"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503A8EF5" w14:textId="77777777" w:rsidR="00B7520C" w:rsidRPr="00A5059A" w:rsidRDefault="00C77933" w:rsidP="00C77933">
            <w:pPr>
              <w:jc w:val="right"/>
              <w:rPr>
                <w:rFonts w:ascii="Arial" w:hAnsi="Arial" w:cs="Arial"/>
                <w:sz w:val="16"/>
                <w:szCs w:val="16"/>
              </w:rPr>
            </w:pPr>
            <w:r>
              <w:rPr>
                <w:rFonts w:ascii="Arial" w:hAnsi="Arial" w:cs="Arial"/>
                <w:sz w:val="16"/>
                <w:szCs w:val="16"/>
              </w:rPr>
              <w:t>7.00</w:t>
            </w:r>
          </w:p>
        </w:tc>
        <w:tc>
          <w:tcPr>
            <w:tcW w:w="1734" w:type="dxa"/>
          </w:tcPr>
          <w:p w14:paraId="718B3D3E" w14:textId="77777777" w:rsidR="00B7520C" w:rsidRDefault="00C77933" w:rsidP="00C77933">
            <w:pPr>
              <w:jc w:val="right"/>
              <w:rPr>
                <w:rFonts w:ascii="Arial" w:hAnsi="Arial" w:cs="Arial"/>
                <w:sz w:val="16"/>
                <w:szCs w:val="16"/>
              </w:rPr>
            </w:pPr>
            <w:r>
              <w:rPr>
                <w:rFonts w:ascii="Arial" w:hAnsi="Arial" w:cs="Arial"/>
                <w:sz w:val="16"/>
                <w:szCs w:val="16"/>
              </w:rPr>
              <w:t>6.00</w:t>
            </w:r>
          </w:p>
        </w:tc>
      </w:tr>
      <w:tr w:rsidR="00B7520C" w:rsidRPr="00A5059A" w14:paraId="680E98E4" w14:textId="77777777" w:rsidTr="001B3378">
        <w:tc>
          <w:tcPr>
            <w:tcW w:w="474" w:type="dxa"/>
          </w:tcPr>
          <w:p w14:paraId="372931DA" w14:textId="77777777" w:rsidR="00B7520C" w:rsidRDefault="00B7520C" w:rsidP="00C77933">
            <w:pPr>
              <w:jc w:val="both"/>
              <w:rPr>
                <w:rFonts w:ascii="Arial" w:hAnsi="Arial" w:cs="Arial"/>
                <w:sz w:val="16"/>
                <w:szCs w:val="16"/>
              </w:rPr>
            </w:pPr>
            <w:r>
              <w:rPr>
                <w:rFonts w:ascii="Arial" w:hAnsi="Arial" w:cs="Arial"/>
                <w:sz w:val="16"/>
                <w:szCs w:val="16"/>
              </w:rPr>
              <w:t>20</w:t>
            </w:r>
          </w:p>
        </w:tc>
        <w:tc>
          <w:tcPr>
            <w:tcW w:w="4225" w:type="dxa"/>
          </w:tcPr>
          <w:p w14:paraId="426A4A51" w14:textId="1B6935DE" w:rsidR="00B7520C" w:rsidRDefault="00886BE1" w:rsidP="00C77933">
            <w:pPr>
              <w:jc w:val="both"/>
              <w:rPr>
                <w:rFonts w:ascii="Arial" w:hAnsi="Arial" w:cs="Arial"/>
                <w:sz w:val="16"/>
                <w:szCs w:val="16"/>
              </w:rPr>
            </w:pPr>
            <w:r w:rsidRPr="00886BE1">
              <w:rPr>
                <w:rFonts w:ascii="Arial" w:hAnsi="Arial" w:cs="Arial"/>
                <w:sz w:val="16"/>
                <w:szCs w:val="16"/>
              </w:rPr>
              <w:t>(Información Confidencial)</w:t>
            </w:r>
          </w:p>
        </w:tc>
        <w:tc>
          <w:tcPr>
            <w:tcW w:w="2180" w:type="dxa"/>
          </w:tcPr>
          <w:p w14:paraId="02B1E244" w14:textId="77777777" w:rsidR="00B7520C" w:rsidRPr="00A5059A" w:rsidRDefault="00C77933" w:rsidP="00C77933">
            <w:pPr>
              <w:jc w:val="right"/>
              <w:rPr>
                <w:rFonts w:ascii="Arial" w:hAnsi="Arial" w:cs="Arial"/>
                <w:sz w:val="16"/>
                <w:szCs w:val="16"/>
              </w:rPr>
            </w:pPr>
            <w:r>
              <w:rPr>
                <w:rFonts w:ascii="Arial" w:hAnsi="Arial" w:cs="Arial"/>
                <w:sz w:val="16"/>
                <w:szCs w:val="16"/>
              </w:rPr>
              <w:t>9.00</w:t>
            </w:r>
          </w:p>
        </w:tc>
        <w:tc>
          <w:tcPr>
            <w:tcW w:w="1734" w:type="dxa"/>
          </w:tcPr>
          <w:p w14:paraId="7D420033" w14:textId="77777777" w:rsidR="00B7520C" w:rsidRDefault="00C77933" w:rsidP="00C77933">
            <w:pPr>
              <w:jc w:val="right"/>
              <w:rPr>
                <w:rFonts w:ascii="Arial" w:hAnsi="Arial" w:cs="Arial"/>
                <w:sz w:val="16"/>
                <w:szCs w:val="16"/>
              </w:rPr>
            </w:pPr>
            <w:r>
              <w:rPr>
                <w:rFonts w:ascii="Arial" w:hAnsi="Arial" w:cs="Arial"/>
                <w:sz w:val="16"/>
                <w:szCs w:val="16"/>
              </w:rPr>
              <w:t>7.11</w:t>
            </w:r>
          </w:p>
        </w:tc>
      </w:tr>
    </w:tbl>
    <w:p w14:paraId="130C570C" w14:textId="02085E58" w:rsidR="00B7520C" w:rsidRDefault="00C77933" w:rsidP="00CE2182">
      <w:pPr>
        <w:jc w:val="both"/>
        <w:rPr>
          <w:rFonts w:ascii="Arial" w:hAnsi="Arial" w:cs="Arial"/>
        </w:rPr>
      </w:pPr>
      <w:r>
        <w:rPr>
          <w:rFonts w:ascii="Arial" w:hAnsi="Arial" w:cs="Arial"/>
        </w:rPr>
        <w:t xml:space="preserve">Al revisar el reporte de notas publicadas el 31 de enero de 2014 por </w:t>
      </w:r>
      <w:r w:rsidR="00C94C20">
        <w:rPr>
          <w:rFonts w:ascii="Arial" w:hAnsi="Arial" w:cs="Arial"/>
        </w:rPr>
        <w:t>el</w:t>
      </w:r>
      <w:r>
        <w:rPr>
          <w:rFonts w:ascii="Arial" w:hAnsi="Arial" w:cs="Arial"/>
        </w:rPr>
        <w:t xml:space="preserve"> Lic. </w:t>
      </w:r>
      <w:r w:rsidR="00886BE1" w:rsidRPr="00886BE1">
        <w:rPr>
          <w:rFonts w:ascii="Arial" w:hAnsi="Arial" w:cs="Arial"/>
        </w:rPr>
        <w:t>(Información Confidencial)</w:t>
      </w:r>
      <w:r w:rsidR="00886BE1">
        <w:rPr>
          <w:rFonts w:ascii="Arial" w:hAnsi="Arial" w:cs="Arial"/>
        </w:rPr>
        <w:t xml:space="preserve"> </w:t>
      </w:r>
      <w:r>
        <w:rPr>
          <w:rFonts w:ascii="Arial" w:hAnsi="Arial" w:cs="Arial"/>
        </w:rPr>
        <w:t>y el Colector oficial de Notas enviado a la Administración Académica Local en fecha 20 de marzo de 2014, se han encontrado las siguientes variaciones:</w:t>
      </w:r>
    </w:p>
    <w:tbl>
      <w:tblPr>
        <w:tblStyle w:val="Tablaconcuadrcula"/>
        <w:tblW w:w="0" w:type="auto"/>
        <w:tblLook w:val="04A0" w:firstRow="1" w:lastRow="0" w:firstColumn="1" w:lastColumn="0" w:noHBand="0" w:noVBand="1"/>
      </w:tblPr>
      <w:tblGrid>
        <w:gridCol w:w="474"/>
        <w:gridCol w:w="3635"/>
        <w:gridCol w:w="1962"/>
        <w:gridCol w:w="1527"/>
        <w:gridCol w:w="1157"/>
      </w:tblGrid>
      <w:tr w:rsidR="00182769" w14:paraId="668368BE" w14:textId="77777777" w:rsidTr="00182769">
        <w:tc>
          <w:tcPr>
            <w:tcW w:w="474" w:type="dxa"/>
          </w:tcPr>
          <w:p w14:paraId="5B741045" w14:textId="77777777" w:rsidR="00182769" w:rsidRPr="00A5059A" w:rsidRDefault="00182769" w:rsidP="00C77933">
            <w:pPr>
              <w:jc w:val="both"/>
              <w:rPr>
                <w:rFonts w:ascii="Arial" w:hAnsi="Arial" w:cs="Arial"/>
                <w:b/>
                <w:sz w:val="16"/>
                <w:szCs w:val="16"/>
              </w:rPr>
            </w:pPr>
            <w:r w:rsidRPr="00A5059A">
              <w:rPr>
                <w:rFonts w:ascii="Arial" w:hAnsi="Arial" w:cs="Arial"/>
                <w:b/>
                <w:sz w:val="16"/>
                <w:szCs w:val="16"/>
              </w:rPr>
              <w:t>No.</w:t>
            </w:r>
          </w:p>
        </w:tc>
        <w:tc>
          <w:tcPr>
            <w:tcW w:w="3635" w:type="dxa"/>
          </w:tcPr>
          <w:p w14:paraId="0EA107A7" w14:textId="77777777" w:rsidR="00182769" w:rsidRPr="00A5059A" w:rsidRDefault="00182769" w:rsidP="00C77933">
            <w:pPr>
              <w:jc w:val="center"/>
              <w:rPr>
                <w:rFonts w:ascii="Arial" w:hAnsi="Arial" w:cs="Arial"/>
                <w:b/>
                <w:sz w:val="16"/>
                <w:szCs w:val="16"/>
              </w:rPr>
            </w:pPr>
            <w:r>
              <w:rPr>
                <w:rFonts w:ascii="Arial" w:hAnsi="Arial" w:cs="Arial"/>
                <w:b/>
                <w:sz w:val="16"/>
                <w:szCs w:val="16"/>
              </w:rPr>
              <w:t xml:space="preserve">Nombre </w:t>
            </w:r>
          </w:p>
        </w:tc>
        <w:tc>
          <w:tcPr>
            <w:tcW w:w="1962" w:type="dxa"/>
          </w:tcPr>
          <w:p w14:paraId="52AF4A50" w14:textId="77777777" w:rsidR="00182769" w:rsidRPr="00A5059A" w:rsidRDefault="00182769" w:rsidP="00C77933">
            <w:pPr>
              <w:jc w:val="center"/>
              <w:rPr>
                <w:rFonts w:ascii="Arial" w:hAnsi="Arial" w:cs="Arial"/>
                <w:b/>
                <w:sz w:val="16"/>
                <w:szCs w:val="16"/>
              </w:rPr>
            </w:pPr>
            <w:r>
              <w:rPr>
                <w:rFonts w:ascii="Arial" w:hAnsi="Arial" w:cs="Arial"/>
                <w:b/>
                <w:sz w:val="16"/>
                <w:szCs w:val="16"/>
              </w:rPr>
              <w:t>Nota Remedial S/colector recibido en la AAL El 20/03/14</w:t>
            </w:r>
          </w:p>
        </w:tc>
        <w:tc>
          <w:tcPr>
            <w:tcW w:w="1527" w:type="dxa"/>
          </w:tcPr>
          <w:p w14:paraId="29C2C531" w14:textId="77777777" w:rsidR="00182769" w:rsidRDefault="00182769" w:rsidP="00C77933">
            <w:pPr>
              <w:jc w:val="center"/>
              <w:rPr>
                <w:rFonts w:ascii="Arial" w:hAnsi="Arial" w:cs="Arial"/>
                <w:b/>
                <w:sz w:val="16"/>
                <w:szCs w:val="16"/>
              </w:rPr>
            </w:pPr>
          </w:p>
          <w:p w14:paraId="3013B262" w14:textId="77777777" w:rsidR="00182769" w:rsidRDefault="00182769" w:rsidP="00C77933">
            <w:pPr>
              <w:jc w:val="center"/>
              <w:rPr>
                <w:rFonts w:ascii="Arial" w:hAnsi="Arial" w:cs="Arial"/>
                <w:b/>
                <w:sz w:val="16"/>
                <w:szCs w:val="16"/>
              </w:rPr>
            </w:pPr>
          </w:p>
          <w:p w14:paraId="7EAF1B4F" w14:textId="77777777" w:rsidR="00182769" w:rsidRDefault="00182769" w:rsidP="00C77933">
            <w:pPr>
              <w:jc w:val="center"/>
              <w:rPr>
                <w:rFonts w:ascii="Arial" w:hAnsi="Arial" w:cs="Arial"/>
                <w:b/>
                <w:sz w:val="16"/>
                <w:szCs w:val="16"/>
              </w:rPr>
            </w:pPr>
            <w:r>
              <w:rPr>
                <w:rFonts w:ascii="Arial" w:hAnsi="Arial" w:cs="Arial"/>
                <w:b/>
                <w:sz w:val="16"/>
                <w:szCs w:val="16"/>
              </w:rPr>
              <w:t>Nota final de Ciclo</w:t>
            </w:r>
          </w:p>
        </w:tc>
        <w:tc>
          <w:tcPr>
            <w:tcW w:w="1157" w:type="dxa"/>
          </w:tcPr>
          <w:p w14:paraId="1EB7B15E" w14:textId="77777777" w:rsidR="00182769" w:rsidRDefault="00182769" w:rsidP="00C77933">
            <w:pPr>
              <w:jc w:val="center"/>
              <w:rPr>
                <w:rFonts w:ascii="Arial" w:hAnsi="Arial" w:cs="Arial"/>
                <w:b/>
                <w:sz w:val="16"/>
                <w:szCs w:val="16"/>
              </w:rPr>
            </w:pPr>
          </w:p>
          <w:p w14:paraId="081C2CCF" w14:textId="77777777" w:rsidR="00182769" w:rsidRDefault="00182769" w:rsidP="00C77933">
            <w:pPr>
              <w:jc w:val="center"/>
              <w:rPr>
                <w:rFonts w:ascii="Arial" w:hAnsi="Arial" w:cs="Arial"/>
                <w:b/>
                <w:sz w:val="16"/>
                <w:szCs w:val="16"/>
              </w:rPr>
            </w:pPr>
          </w:p>
          <w:p w14:paraId="3BEFA384" w14:textId="77777777" w:rsidR="00182769" w:rsidRDefault="00182769" w:rsidP="00C77933">
            <w:pPr>
              <w:jc w:val="center"/>
              <w:rPr>
                <w:rFonts w:ascii="Arial" w:hAnsi="Arial" w:cs="Arial"/>
                <w:b/>
                <w:sz w:val="16"/>
                <w:szCs w:val="16"/>
              </w:rPr>
            </w:pPr>
            <w:r>
              <w:rPr>
                <w:rFonts w:ascii="Arial" w:hAnsi="Arial" w:cs="Arial"/>
                <w:b/>
                <w:sz w:val="16"/>
                <w:szCs w:val="16"/>
              </w:rPr>
              <w:t>Nota</w:t>
            </w:r>
          </w:p>
          <w:p w14:paraId="7360E022" w14:textId="77777777" w:rsidR="00182769" w:rsidRDefault="00182769" w:rsidP="00C77933">
            <w:pPr>
              <w:jc w:val="center"/>
              <w:rPr>
                <w:rFonts w:ascii="Arial" w:hAnsi="Arial" w:cs="Arial"/>
                <w:b/>
                <w:sz w:val="16"/>
                <w:szCs w:val="16"/>
              </w:rPr>
            </w:pPr>
            <w:r>
              <w:rPr>
                <w:rFonts w:ascii="Arial" w:hAnsi="Arial" w:cs="Arial"/>
                <w:b/>
                <w:sz w:val="16"/>
                <w:szCs w:val="16"/>
              </w:rPr>
              <w:t>Final Ciclo</w:t>
            </w:r>
          </w:p>
        </w:tc>
      </w:tr>
      <w:tr w:rsidR="00182769" w14:paraId="5848CD85" w14:textId="77777777" w:rsidTr="00182769">
        <w:tc>
          <w:tcPr>
            <w:tcW w:w="474" w:type="dxa"/>
          </w:tcPr>
          <w:p w14:paraId="5A562C8B" w14:textId="77777777" w:rsidR="00182769" w:rsidRPr="00A5059A" w:rsidRDefault="00182769" w:rsidP="00C77933">
            <w:pPr>
              <w:jc w:val="both"/>
              <w:rPr>
                <w:rFonts w:ascii="Arial" w:hAnsi="Arial" w:cs="Arial"/>
                <w:sz w:val="16"/>
                <w:szCs w:val="16"/>
              </w:rPr>
            </w:pPr>
            <w:r>
              <w:rPr>
                <w:rFonts w:ascii="Arial" w:hAnsi="Arial" w:cs="Arial"/>
                <w:sz w:val="16"/>
                <w:szCs w:val="16"/>
              </w:rPr>
              <w:t>1</w:t>
            </w:r>
          </w:p>
        </w:tc>
        <w:tc>
          <w:tcPr>
            <w:tcW w:w="3635" w:type="dxa"/>
          </w:tcPr>
          <w:p w14:paraId="36F7C370" w14:textId="4FD2A452"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5A116B97" w14:textId="77777777" w:rsidR="00182769" w:rsidRPr="00A5059A" w:rsidRDefault="00182769" w:rsidP="00C77933">
            <w:pPr>
              <w:jc w:val="right"/>
              <w:rPr>
                <w:rFonts w:ascii="Arial" w:hAnsi="Arial" w:cs="Arial"/>
                <w:sz w:val="16"/>
                <w:szCs w:val="16"/>
              </w:rPr>
            </w:pPr>
            <w:r>
              <w:rPr>
                <w:rFonts w:ascii="Arial" w:hAnsi="Arial" w:cs="Arial"/>
                <w:sz w:val="16"/>
                <w:szCs w:val="16"/>
              </w:rPr>
              <w:t>4.00</w:t>
            </w:r>
          </w:p>
        </w:tc>
        <w:tc>
          <w:tcPr>
            <w:tcW w:w="1527" w:type="dxa"/>
          </w:tcPr>
          <w:p w14:paraId="695959C4" w14:textId="77777777" w:rsidR="00182769" w:rsidRDefault="00182769" w:rsidP="00C77933">
            <w:pPr>
              <w:jc w:val="right"/>
              <w:rPr>
                <w:rFonts w:ascii="Arial" w:hAnsi="Arial" w:cs="Arial"/>
                <w:sz w:val="16"/>
                <w:szCs w:val="16"/>
              </w:rPr>
            </w:pPr>
            <w:r>
              <w:rPr>
                <w:rFonts w:ascii="Arial" w:hAnsi="Arial" w:cs="Arial"/>
                <w:sz w:val="16"/>
                <w:szCs w:val="16"/>
              </w:rPr>
              <w:t>4.00</w:t>
            </w:r>
          </w:p>
        </w:tc>
        <w:tc>
          <w:tcPr>
            <w:tcW w:w="1157" w:type="dxa"/>
          </w:tcPr>
          <w:p w14:paraId="23D5B335" w14:textId="77777777" w:rsidR="00182769" w:rsidRDefault="00182769" w:rsidP="00C77933">
            <w:pPr>
              <w:jc w:val="right"/>
              <w:rPr>
                <w:rFonts w:ascii="Arial" w:hAnsi="Arial" w:cs="Arial"/>
                <w:sz w:val="16"/>
                <w:szCs w:val="16"/>
              </w:rPr>
            </w:pPr>
            <w:r>
              <w:rPr>
                <w:rFonts w:ascii="Arial" w:hAnsi="Arial" w:cs="Arial"/>
                <w:sz w:val="16"/>
                <w:szCs w:val="16"/>
              </w:rPr>
              <w:t>4.60</w:t>
            </w:r>
          </w:p>
        </w:tc>
      </w:tr>
      <w:tr w:rsidR="00182769" w14:paraId="682F02FB" w14:textId="77777777" w:rsidTr="00182769">
        <w:tc>
          <w:tcPr>
            <w:tcW w:w="474" w:type="dxa"/>
          </w:tcPr>
          <w:p w14:paraId="7C015C47" w14:textId="77777777" w:rsidR="00182769" w:rsidRPr="00A5059A" w:rsidRDefault="00182769" w:rsidP="00C77933">
            <w:pPr>
              <w:jc w:val="both"/>
              <w:rPr>
                <w:rFonts w:ascii="Arial" w:hAnsi="Arial" w:cs="Arial"/>
                <w:sz w:val="16"/>
                <w:szCs w:val="16"/>
              </w:rPr>
            </w:pPr>
            <w:r>
              <w:rPr>
                <w:rFonts w:ascii="Arial" w:hAnsi="Arial" w:cs="Arial"/>
                <w:sz w:val="16"/>
                <w:szCs w:val="16"/>
              </w:rPr>
              <w:t>2</w:t>
            </w:r>
          </w:p>
        </w:tc>
        <w:tc>
          <w:tcPr>
            <w:tcW w:w="3635" w:type="dxa"/>
          </w:tcPr>
          <w:p w14:paraId="5B3DFE63" w14:textId="7A10C9A1"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7454F9B3" w14:textId="77777777" w:rsidR="00182769" w:rsidRPr="00A5059A" w:rsidRDefault="00182769" w:rsidP="00C77933">
            <w:pPr>
              <w:jc w:val="right"/>
              <w:rPr>
                <w:rFonts w:ascii="Arial" w:hAnsi="Arial" w:cs="Arial"/>
                <w:sz w:val="16"/>
                <w:szCs w:val="16"/>
              </w:rPr>
            </w:pPr>
            <w:r>
              <w:rPr>
                <w:rFonts w:ascii="Arial" w:hAnsi="Arial" w:cs="Arial"/>
                <w:sz w:val="16"/>
                <w:szCs w:val="16"/>
              </w:rPr>
              <w:t>2.00</w:t>
            </w:r>
          </w:p>
        </w:tc>
        <w:tc>
          <w:tcPr>
            <w:tcW w:w="1527" w:type="dxa"/>
          </w:tcPr>
          <w:p w14:paraId="7AFC2AC8" w14:textId="77777777" w:rsidR="00182769" w:rsidRDefault="00182769" w:rsidP="00C77933">
            <w:pPr>
              <w:jc w:val="right"/>
              <w:rPr>
                <w:rFonts w:ascii="Arial" w:hAnsi="Arial" w:cs="Arial"/>
                <w:sz w:val="16"/>
                <w:szCs w:val="16"/>
              </w:rPr>
            </w:pPr>
            <w:r>
              <w:rPr>
                <w:rFonts w:ascii="Arial" w:hAnsi="Arial" w:cs="Arial"/>
                <w:sz w:val="16"/>
                <w:szCs w:val="16"/>
              </w:rPr>
              <w:t>2.00</w:t>
            </w:r>
          </w:p>
        </w:tc>
        <w:tc>
          <w:tcPr>
            <w:tcW w:w="1157" w:type="dxa"/>
          </w:tcPr>
          <w:p w14:paraId="37022415" w14:textId="77777777" w:rsidR="00182769" w:rsidRDefault="00182769" w:rsidP="00C77933">
            <w:pPr>
              <w:jc w:val="right"/>
              <w:rPr>
                <w:rFonts w:ascii="Arial" w:hAnsi="Arial" w:cs="Arial"/>
                <w:sz w:val="16"/>
                <w:szCs w:val="16"/>
              </w:rPr>
            </w:pPr>
            <w:r>
              <w:rPr>
                <w:rFonts w:ascii="Arial" w:hAnsi="Arial" w:cs="Arial"/>
                <w:sz w:val="16"/>
                <w:szCs w:val="16"/>
              </w:rPr>
              <w:t>3.60</w:t>
            </w:r>
          </w:p>
        </w:tc>
      </w:tr>
      <w:tr w:rsidR="00182769" w14:paraId="0155E6F4" w14:textId="77777777" w:rsidTr="00182769">
        <w:tc>
          <w:tcPr>
            <w:tcW w:w="474" w:type="dxa"/>
          </w:tcPr>
          <w:p w14:paraId="6E9250B7" w14:textId="77777777" w:rsidR="00182769" w:rsidRPr="00A5059A" w:rsidRDefault="00182769" w:rsidP="00C77933">
            <w:pPr>
              <w:jc w:val="both"/>
              <w:rPr>
                <w:rFonts w:ascii="Arial" w:hAnsi="Arial" w:cs="Arial"/>
                <w:sz w:val="16"/>
                <w:szCs w:val="16"/>
              </w:rPr>
            </w:pPr>
            <w:r>
              <w:rPr>
                <w:rFonts w:ascii="Arial" w:hAnsi="Arial" w:cs="Arial"/>
                <w:sz w:val="16"/>
                <w:szCs w:val="16"/>
              </w:rPr>
              <w:t>3</w:t>
            </w:r>
          </w:p>
        </w:tc>
        <w:tc>
          <w:tcPr>
            <w:tcW w:w="3635" w:type="dxa"/>
          </w:tcPr>
          <w:p w14:paraId="7E2F6E25" w14:textId="3D996568"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7CA17068" w14:textId="77777777" w:rsidR="00182769" w:rsidRPr="00A5059A" w:rsidRDefault="00182769" w:rsidP="00C77933">
            <w:pPr>
              <w:jc w:val="right"/>
              <w:rPr>
                <w:rFonts w:ascii="Arial" w:hAnsi="Arial" w:cs="Arial"/>
                <w:sz w:val="16"/>
                <w:szCs w:val="16"/>
              </w:rPr>
            </w:pPr>
            <w:r>
              <w:rPr>
                <w:rFonts w:ascii="Arial" w:hAnsi="Arial" w:cs="Arial"/>
                <w:sz w:val="16"/>
                <w:szCs w:val="16"/>
              </w:rPr>
              <w:t>8.00</w:t>
            </w:r>
          </w:p>
        </w:tc>
        <w:tc>
          <w:tcPr>
            <w:tcW w:w="1527" w:type="dxa"/>
          </w:tcPr>
          <w:p w14:paraId="5862466F" w14:textId="77777777" w:rsidR="00182769" w:rsidRDefault="00182769" w:rsidP="00C77933">
            <w:pPr>
              <w:jc w:val="right"/>
              <w:rPr>
                <w:rFonts w:ascii="Arial" w:hAnsi="Arial" w:cs="Arial"/>
                <w:sz w:val="16"/>
                <w:szCs w:val="16"/>
              </w:rPr>
            </w:pPr>
            <w:r>
              <w:rPr>
                <w:rFonts w:ascii="Arial" w:hAnsi="Arial" w:cs="Arial"/>
                <w:sz w:val="16"/>
                <w:szCs w:val="16"/>
              </w:rPr>
              <w:t>8.00</w:t>
            </w:r>
          </w:p>
        </w:tc>
        <w:tc>
          <w:tcPr>
            <w:tcW w:w="1157" w:type="dxa"/>
          </w:tcPr>
          <w:p w14:paraId="4D34E584" w14:textId="77777777" w:rsidR="00182769" w:rsidRDefault="00182769" w:rsidP="00C77933">
            <w:pPr>
              <w:jc w:val="right"/>
              <w:rPr>
                <w:rFonts w:ascii="Arial" w:hAnsi="Arial" w:cs="Arial"/>
                <w:sz w:val="16"/>
                <w:szCs w:val="16"/>
              </w:rPr>
            </w:pPr>
            <w:r>
              <w:rPr>
                <w:rFonts w:ascii="Arial" w:hAnsi="Arial" w:cs="Arial"/>
                <w:sz w:val="16"/>
                <w:szCs w:val="16"/>
              </w:rPr>
              <w:t>6.50</w:t>
            </w:r>
          </w:p>
        </w:tc>
      </w:tr>
      <w:tr w:rsidR="00182769" w14:paraId="1D5A66A5" w14:textId="77777777" w:rsidTr="00182769">
        <w:tc>
          <w:tcPr>
            <w:tcW w:w="474" w:type="dxa"/>
          </w:tcPr>
          <w:p w14:paraId="5789C4A1" w14:textId="77777777" w:rsidR="00182769" w:rsidRPr="00A5059A" w:rsidRDefault="00182769" w:rsidP="00C77933">
            <w:pPr>
              <w:jc w:val="both"/>
              <w:rPr>
                <w:rFonts w:ascii="Arial" w:hAnsi="Arial" w:cs="Arial"/>
                <w:sz w:val="16"/>
                <w:szCs w:val="16"/>
              </w:rPr>
            </w:pPr>
            <w:r>
              <w:rPr>
                <w:rFonts w:ascii="Arial" w:hAnsi="Arial" w:cs="Arial"/>
                <w:sz w:val="16"/>
                <w:szCs w:val="16"/>
              </w:rPr>
              <w:t>4</w:t>
            </w:r>
          </w:p>
        </w:tc>
        <w:tc>
          <w:tcPr>
            <w:tcW w:w="3635" w:type="dxa"/>
          </w:tcPr>
          <w:p w14:paraId="5B4931D9" w14:textId="3D0213C9"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220A4393" w14:textId="77777777" w:rsidR="00182769" w:rsidRPr="00A5059A" w:rsidRDefault="00182769" w:rsidP="00C77933">
            <w:pPr>
              <w:jc w:val="right"/>
              <w:rPr>
                <w:rFonts w:ascii="Arial" w:hAnsi="Arial" w:cs="Arial"/>
                <w:sz w:val="16"/>
                <w:szCs w:val="16"/>
              </w:rPr>
            </w:pPr>
            <w:r>
              <w:rPr>
                <w:rFonts w:ascii="Arial" w:hAnsi="Arial" w:cs="Arial"/>
                <w:sz w:val="16"/>
                <w:szCs w:val="16"/>
              </w:rPr>
              <w:t>8.00</w:t>
            </w:r>
          </w:p>
        </w:tc>
        <w:tc>
          <w:tcPr>
            <w:tcW w:w="1527" w:type="dxa"/>
          </w:tcPr>
          <w:p w14:paraId="7ECF2DE6" w14:textId="77777777" w:rsidR="00182769" w:rsidRDefault="00182769" w:rsidP="00C77933">
            <w:pPr>
              <w:jc w:val="right"/>
              <w:rPr>
                <w:rFonts w:ascii="Arial" w:hAnsi="Arial" w:cs="Arial"/>
                <w:sz w:val="16"/>
                <w:szCs w:val="16"/>
              </w:rPr>
            </w:pPr>
            <w:r>
              <w:rPr>
                <w:rFonts w:ascii="Arial" w:hAnsi="Arial" w:cs="Arial"/>
                <w:sz w:val="16"/>
                <w:szCs w:val="16"/>
              </w:rPr>
              <w:t>8.00</w:t>
            </w:r>
          </w:p>
        </w:tc>
        <w:tc>
          <w:tcPr>
            <w:tcW w:w="1157" w:type="dxa"/>
          </w:tcPr>
          <w:p w14:paraId="6D20C60A" w14:textId="77777777" w:rsidR="00182769" w:rsidRDefault="00182769" w:rsidP="00C77933">
            <w:pPr>
              <w:jc w:val="right"/>
              <w:rPr>
                <w:rFonts w:ascii="Arial" w:hAnsi="Arial" w:cs="Arial"/>
                <w:sz w:val="16"/>
                <w:szCs w:val="16"/>
              </w:rPr>
            </w:pPr>
            <w:r>
              <w:rPr>
                <w:rFonts w:ascii="Arial" w:hAnsi="Arial" w:cs="Arial"/>
                <w:sz w:val="16"/>
                <w:szCs w:val="16"/>
              </w:rPr>
              <w:t>6.70</w:t>
            </w:r>
          </w:p>
        </w:tc>
      </w:tr>
      <w:tr w:rsidR="00182769" w14:paraId="29F8401D" w14:textId="77777777" w:rsidTr="00182769">
        <w:tc>
          <w:tcPr>
            <w:tcW w:w="474" w:type="dxa"/>
          </w:tcPr>
          <w:p w14:paraId="302088E8" w14:textId="77777777" w:rsidR="00182769" w:rsidRPr="00A5059A" w:rsidRDefault="00182769" w:rsidP="00C77933">
            <w:pPr>
              <w:jc w:val="both"/>
              <w:rPr>
                <w:rFonts w:ascii="Arial" w:hAnsi="Arial" w:cs="Arial"/>
                <w:sz w:val="16"/>
                <w:szCs w:val="16"/>
              </w:rPr>
            </w:pPr>
            <w:r>
              <w:rPr>
                <w:rFonts w:ascii="Arial" w:hAnsi="Arial" w:cs="Arial"/>
                <w:sz w:val="16"/>
                <w:szCs w:val="16"/>
              </w:rPr>
              <w:t>5</w:t>
            </w:r>
          </w:p>
        </w:tc>
        <w:tc>
          <w:tcPr>
            <w:tcW w:w="3635" w:type="dxa"/>
          </w:tcPr>
          <w:p w14:paraId="6B30F243" w14:textId="34F3D28D"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4FCAE734" w14:textId="77777777" w:rsidR="00182769" w:rsidRPr="00A5059A" w:rsidRDefault="00182769" w:rsidP="00C77933">
            <w:pPr>
              <w:jc w:val="right"/>
              <w:rPr>
                <w:rFonts w:ascii="Arial" w:hAnsi="Arial" w:cs="Arial"/>
                <w:sz w:val="16"/>
                <w:szCs w:val="16"/>
              </w:rPr>
            </w:pPr>
            <w:r>
              <w:rPr>
                <w:rFonts w:ascii="Arial" w:hAnsi="Arial" w:cs="Arial"/>
                <w:sz w:val="16"/>
                <w:szCs w:val="16"/>
              </w:rPr>
              <w:t>1.00</w:t>
            </w:r>
          </w:p>
        </w:tc>
        <w:tc>
          <w:tcPr>
            <w:tcW w:w="1527" w:type="dxa"/>
          </w:tcPr>
          <w:p w14:paraId="3614A144" w14:textId="77777777" w:rsidR="00182769" w:rsidRDefault="00182769" w:rsidP="00C77933">
            <w:pPr>
              <w:jc w:val="right"/>
              <w:rPr>
                <w:rFonts w:ascii="Arial" w:hAnsi="Arial" w:cs="Arial"/>
                <w:sz w:val="16"/>
                <w:szCs w:val="16"/>
              </w:rPr>
            </w:pPr>
            <w:r>
              <w:rPr>
                <w:rFonts w:ascii="Arial" w:hAnsi="Arial" w:cs="Arial"/>
                <w:sz w:val="16"/>
                <w:szCs w:val="16"/>
              </w:rPr>
              <w:t>6.40</w:t>
            </w:r>
          </w:p>
        </w:tc>
        <w:tc>
          <w:tcPr>
            <w:tcW w:w="1157" w:type="dxa"/>
          </w:tcPr>
          <w:p w14:paraId="507B6C58"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2C2BFDB9" w14:textId="77777777" w:rsidTr="00182769">
        <w:tc>
          <w:tcPr>
            <w:tcW w:w="474" w:type="dxa"/>
          </w:tcPr>
          <w:p w14:paraId="33C071B3" w14:textId="77777777" w:rsidR="00182769" w:rsidRPr="00A5059A" w:rsidRDefault="00182769" w:rsidP="00C77933">
            <w:pPr>
              <w:jc w:val="both"/>
              <w:rPr>
                <w:rFonts w:ascii="Arial" w:hAnsi="Arial" w:cs="Arial"/>
                <w:sz w:val="16"/>
                <w:szCs w:val="16"/>
              </w:rPr>
            </w:pPr>
            <w:r>
              <w:rPr>
                <w:rFonts w:ascii="Arial" w:hAnsi="Arial" w:cs="Arial"/>
                <w:sz w:val="16"/>
                <w:szCs w:val="16"/>
              </w:rPr>
              <w:t>6</w:t>
            </w:r>
          </w:p>
        </w:tc>
        <w:tc>
          <w:tcPr>
            <w:tcW w:w="3635" w:type="dxa"/>
          </w:tcPr>
          <w:p w14:paraId="78D6BFB5" w14:textId="331465E7"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6185813B" w14:textId="77777777" w:rsidR="00182769" w:rsidRPr="00A5059A" w:rsidRDefault="00182769" w:rsidP="00C77933">
            <w:pPr>
              <w:jc w:val="right"/>
              <w:rPr>
                <w:rFonts w:ascii="Arial" w:hAnsi="Arial" w:cs="Arial"/>
                <w:sz w:val="16"/>
                <w:szCs w:val="16"/>
              </w:rPr>
            </w:pPr>
            <w:r>
              <w:rPr>
                <w:rFonts w:ascii="Arial" w:hAnsi="Arial" w:cs="Arial"/>
                <w:sz w:val="16"/>
                <w:szCs w:val="16"/>
              </w:rPr>
              <w:t>5.00</w:t>
            </w:r>
          </w:p>
        </w:tc>
        <w:tc>
          <w:tcPr>
            <w:tcW w:w="1527" w:type="dxa"/>
          </w:tcPr>
          <w:p w14:paraId="59BBA5A6" w14:textId="77777777" w:rsidR="00182769" w:rsidRDefault="00182769" w:rsidP="00C77933">
            <w:pPr>
              <w:jc w:val="right"/>
              <w:rPr>
                <w:rFonts w:ascii="Arial" w:hAnsi="Arial" w:cs="Arial"/>
                <w:sz w:val="16"/>
                <w:szCs w:val="16"/>
              </w:rPr>
            </w:pPr>
            <w:r>
              <w:rPr>
                <w:rFonts w:ascii="Arial" w:hAnsi="Arial" w:cs="Arial"/>
                <w:sz w:val="16"/>
                <w:szCs w:val="16"/>
              </w:rPr>
              <w:t>6.30</w:t>
            </w:r>
          </w:p>
        </w:tc>
        <w:tc>
          <w:tcPr>
            <w:tcW w:w="1157" w:type="dxa"/>
          </w:tcPr>
          <w:p w14:paraId="0ECEBCC1"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3E985F5F" w14:textId="77777777" w:rsidTr="00182769">
        <w:tc>
          <w:tcPr>
            <w:tcW w:w="474" w:type="dxa"/>
          </w:tcPr>
          <w:p w14:paraId="2EB1723B" w14:textId="77777777" w:rsidR="00182769" w:rsidRPr="00A5059A" w:rsidRDefault="00182769" w:rsidP="00C77933">
            <w:pPr>
              <w:jc w:val="both"/>
              <w:rPr>
                <w:rFonts w:ascii="Arial" w:hAnsi="Arial" w:cs="Arial"/>
                <w:sz w:val="16"/>
                <w:szCs w:val="16"/>
              </w:rPr>
            </w:pPr>
            <w:r>
              <w:rPr>
                <w:rFonts w:ascii="Arial" w:hAnsi="Arial" w:cs="Arial"/>
                <w:sz w:val="16"/>
                <w:szCs w:val="16"/>
              </w:rPr>
              <w:t>7</w:t>
            </w:r>
          </w:p>
        </w:tc>
        <w:tc>
          <w:tcPr>
            <w:tcW w:w="3635" w:type="dxa"/>
          </w:tcPr>
          <w:p w14:paraId="68781AF9" w14:textId="2F61E7C6"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62AF9E9E" w14:textId="77777777" w:rsidR="00182769" w:rsidRPr="00A5059A" w:rsidRDefault="00182769" w:rsidP="00C77933">
            <w:pPr>
              <w:jc w:val="right"/>
              <w:rPr>
                <w:rFonts w:ascii="Arial" w:hAnsi="Arial" w:cs="Arial"/>
                <w:sz w:val="16"/>
                <w:szCs w:val="16"/>
              </w:rPr>
            </w:pPr>
          </w:p>
        </w:tc>
        <w:tc>
          <w:tcPr>
            <w:tcW w:w="1527" w:type="dxa"/>
          </w:tcPr>
          <w:p w14:paraId="0664FD47" w14:textId="77777777" w:rsidR="00182769" w:rsidRDefault="00182769" w:rsidP="00C77933">
            <w:pPr>
              <w:jc w:val="right"/>
              <w:rPr>
                <w:rFonts w:ascii="Arial" w:hAnsi="Arial" w:cs="Arial"/>
                <w:sz w:val="16"/>
                <w:szCs w:val="16"/>
              </w:rPr>
            </w:pPr>
            <w:r>
              <w:rPr>
                <w:rFonts w:ascii="Arial" w:hAnsi="Arial" w:cs="Arial"/>
                <w:sz w:val="16"/>
                <w:szCs w:val="16"/>
              </w:rPr>
              <w:t>6.00</w:t>
            </w:r>
          </w:p>
        </w:tc>
        <w:tc>
          <w:tcPr>
            <w:tcW w:w="1157" w:type="dxa"/>
          </w:tcPr>
          <w:p w14:paraId="6B553327" w14:textId="77777777" w:rsidR="00182769" w:rsidRDefault="00182769" w:rsidP="00C77933">
            <w:pPr>
              <w:jc w:val="right"/>
              <w:rPr>
                <w:rFonts w:ascii="Arial" w:hAnsi="Arial" w:cs="Arial"/>
                <w:sz w:val="16"/>
                <w:szCs w:val="16"/>
              </w:rPr>
            </w:pPr>
            <w:r>
              <w:rPr>
                <w:rFonts w:ascii="Arial" w:hAnsi="Arial" w:cs="Arial"/>
                <w:sz w:val="16"/>
                <w:szCs w:val="16"/>
              </w:rPr>
              <w:t>5.70</w:t>
            </w:r>
          </w:p>
        </w:tc>
      </w:tr>
      <w:tr w:rsidR="00182769" w14:paraId="13D1D5BB" w14:textId="77777777" w:rsidTr="00182769">
        <w:tc>
          <w:tcPr>
            <w:tcW w:w="474" w:type="dxa"/>
          </w:tcPr>
          <w:p w14:paraId="768F9141" w14:textId="77777777" w:rsidR="00182769" w:rsidRDefault="00182769" w:rsidP="00C77933">
            <w:pPr>
              <w:jc w:val="both"/>
              <w:rPr>
                <w:rFonts w:ascii="Arial" w:hAnsi="Arial" w:cs="Arial"/>
                <w:sz w:val="16"/>
                <w:szCs w:val="16"/>
              </w:rPr>
            </w:pPr>
            <w:r>
              <w:rPr>
                <w:rFonts w:ascii="Arial" w:hAnsi="Arial" w:cs="Arial"/>
                <w:sz w:val="16"/>
                <w:szCs w:val="16"/>
              </w:rPr>
              <w:t>8</w:t>
            </w:r>
          </w:p>
        </w:tc>
        <w:tc>
          <w:tcPr>
            <w:tcW w:w="3635" w:type="dxa"/>
          </w:tcPr>
          <w:p w14:paraId="7CC47155" w14:textId="2FF4D64C"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173CBA80" w14:textId="77777777" w:rsidR="00182769" w:rsidRPr="00A5059A" w:rsidRDefault="00182769" w:rsidP="00C77933">
            <w:pPr>
              <w:jc w:val="right"/>
              <w:rPr>
                <w:rFonts w:ascii="Arial" w:hAnsi="Arial" w:cs="Arial"/>
                <w:sz w:val="16"/>
                <w:szCs w:val="16"/>
              </w:rPr>
            </w:pPr>
            <w:r>
              <w:rPr>
                <w:rFonts w:ascii="Arial" w:hAnsi="Arial" w:cs="Arial"/>
                <w:sz w:val="16"/>
                <w:szCs w:val="16"/>
              </w:rPr>
              <w:t>6.00</w:t>
            </w:r>
          </w:p>
        </w:tc>
        <w:tc>
          <w:tcPr>
            <w:tcW w:w="1527" w:type="dxa"/>
          </w:tcPr>
          <w:p w14:paraId="0FCB7447" w14:textId="77777777" w:rsidR="00182769" w:rsidRDefault="00182769" w:rsidP="00C77933">
            <w:pPr>
              <w:jc w:val="right"/>
              <w:rPr>
                <w:rFonts w:ascii="Arial" w:hAnsi="Arial" w:cs="Arial"/>
                <w:sz w:val="16"/>
                <w:szCs w:val="16"/>
              </w:rPr>
            </w:pPr>
            <w:r>
              <w:rPr>
                <w:rFonts w:ascii="Arial" w:hAnsi="Arial" w:cs="Arial"/>
                <w:sz w:val="16"/>
                <w:szCs w:val="16"/>
              </w:rPr>
              <w:t>7.00</w:t>
            </w:r>
          </w:p>
        </w:tc>
        <w:tc>
          <w:tcPr>
            <w:tcW w:w="1157" w:type="dxa"/>
          </w:tcPr>
          <w:p w14:paraId="0B388EFA"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03838C0D" w14:textId="77777777" w:rsidTr="00182769">
        <w:tc>
          <w:tcPr>
            <w:tcW w:w="474" w:type="dxa"/>
          </w:tcPr>
          <w:p w14:paraId="7401104B" w14:textId="77777777" w:rsidR="00182769" w:rsidRDefault="00182769" w:rsidP="00C77933">
            <w:pPr>
              <w:jc w:val="both"/>
              <w:rPr>
                <w:rFonts w:ascii="Arial" w:hAnsi="Arial" w:cs="Arial"/>
                <w:sz w:val="16"/>
                <w:szCs w:val="16"/>
              </w:rPr>
            </w:pPr>
            <w:r>
              <w:rPr>
                <w:rFonts w:ascii="Arial" w:hAnsi="Arial" w:cs="Arial"/>
                <w:sz w:val="16"/>
                <w:szCs w:val="16"/>
              </w:rPr>
              <w:t>9</w:t>
            </w:r>
          </w:p>
        </w:tc>
        <w:tc>
          <w:tcPr>
            <w:tcW w:w="3635" w:type="dxa"/>
          </w:tcPr>
          <w:p w14:paraId="67DAF146" w14:textId="24F1FDB7"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5566F726" w14:textId="77777777" w:rsidR="00182769" w:rsidRPr="00A5059A" w:rsidRDefault="00182769" w:rsidP="00C77933">
            <w:pPr>
              <w:jc w:val="right"/>
              <w:rPr>
                <w:rFonts w:ascii="Arial" w:hAnsi="Arial" w:cs="Arial"/>
                <w:sz w:val="16"/>
                <w:szCs w:val="16"/>
              </w:rPr>
            </w:pPr>
          </w:p>
        </w:tc>
        <w:tc>
          <w:tcPr>
            <w:tcW w:w="1527" w:type="dxa"/>
          </w:tcPr>
          <w:p w14:paraId="6A245C25" w14:textId="77777777" w:rsidR="00182769" w:rsidRDefault="00182769" w:rsidP="00C77933">
            <w:pPr>
              <w:jc w:val="right"/>
              <w:rPr>
                <w:rFonts w:ascii="Arial" w:hAnsi="Arial" w:cs="Arial"/>
                <w:sz w:val="16"/>
                <w:szCs w:val="16"/>
              </w:rPr>
            </w:pPr>
            <w:r>
              <w:rPr>
                <w:rFonts w:ascii="Arial" w:hAnsi="Arial" w:cs="Arial"/>
                <w:sz w:val="16"/>
                <w:szCs w:val="16"/>
              </w:rPr>
              <w:t>6.00</w:t>
            </w:r>
          </w:p>
        </w:tc>
        <w:tc>
          <w:tcPr>
            <w:tcW w:w="1157" w:type="dxa"/>
          </w:tcPr>
          <w:p w14:paraId="0FEFF480" w14:textId="77777777" w:rsidR="00182769" w:rsidRDefault="00182769" w:rsidP="00C77933">
            <w:pPr>
              <w:jc w:val="right"/>
              <w:rPr>
                <w:rFonts w:ascii="Arial" w:hAnsi="Arial" w:cs="Arial"/>
                <w:sz w:val="16"/>
                <w:szCs w:val="16"/>
              </w:rPr>
            </w:pPr>
            <w:r>
              <w:rPr>
                <w:rFonts w:ascii="Arial" w:hAnsi="Arial" w:cs="Arial"/>
                <w:sz w:val="16"/>
                <w:szCs w:val="16"/>
              </w:rPr>
              <w:t>5.51</w:t>
            </w:r>
          </w:p>
        </w:tc>
      </w:tr>
      <w:tr w:rsidR="00182769" w14:paraId="133F7410" w14:textId="77777777" w:rsidTr="00182769">
        <w:tc>
          <w:tcPr>
            <w:tcW w:w="474" w:type="dxa"/>
          </w:tcPr>
          <w:p w14:paraId="68A06F04" w14:textId="77777777" w:rsidR="00182769" w:rsidRDefault="00182769" w:rsidP="00C77933">
            <w:pPr>
              <w:jc w:val="both"/>
              <w:rPr>
                <w:rFonts w:ascii="Arial" w:hAnsi="Arial" w:cs="Arial"/>
                <w:sz w:val="16"/>
                <w:szCs w:val="16"/>
              </w:rPr>
            </w:pPr>
            <w:r>
              <w:rPr>
                <w:rFonts w:ascii="Arial" w:hAnsi="Arial" w:cs="Arial"/>
                <w:sz w:val="16"/>
                <w:szCs w:val="16"/>
              </w:rPr>
              <w:t>10</w:t>
            </w:r>
          </w:p>
        </w:tc>
        <w:tc>
          <w:tcPr>
            <w:tcW w:w="3635" w:type="dxa"/>
          </w:tcPr>
          <w:p w14:paraId="6DCFD14E" w14:textId="384DE145"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589D89E8" w14:textId="77777777" w:rsidR="00182769" w:rsidRPr="00A5059A" w:rsidRDefault="00182769" w:rsidP="00C77933">
            <w:pPr>
              <w:jc w:val="right"/>
              <w:rPr>
                <w:rFonts w:ascii="Arial" w:hAnsi="Arial" w:cs="Arial"/>
                <w:sz w:val="16"/>
                <w:szCs w:val="16"/>
              </w:rPr>
            </w:pPr>
            <w:r>
              <w:rPr>
                <w:rFonts w:ascii="Arial" w:hAnsi="Arial" w:cs="Arial"/>
                <w:sz w:val="16"/>
                <w:szCs w:val="16"/>
              </w:rPr>
              <w:t>6.00</w:t>
            </w:r>
          </w:p>
        </w:tc>
        <w:tc>
          <w:tcPr>
            <w:tcW w:w="1527" w:type="dxa"/>
          </w:tcPr>
          <w:p w14:paraId="2EC06AC4" w14:textId="77777777" w:rsidR="00182769" w:rsidRDefault="00182769" w:rsidP="00C77933">
            <w:pPr>
              <w:jc w:val="right"/>
              <w:rPr>
                <w:rFonts w:ascii="Arial" w:hAnsi="Arial" w:cs="Arial"/>
                <w:sz w:val="16"/>
                <w:szCs w:val="16"/>
              </w:rPr>
            </w:pPr>
            <w:r>
              <w:rPr>
                <w:rFonts w:ascii="Arial" w:hAnsi="Arial" w:cs="Arial"/>
                <w:sz w:val="16"/>
                <w:szCs w:val="16"/>
              </w:rPr>
              <w:t>6.50</w:t>
            </w:r>
          </w:p>
        </w:tc>
        <w:tc>
          <w:tcPr>
            <w:tcW w:w="1157" w:type="dxa"/>
          </w:tcPr>
          <w:p w14:paraId="26CCA0BF"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1475D24D" w14:textId="77777777" w:rsidTr="00182769">
        <w:tc>
          <w:tcPr>
            <w:tcW w:w="474" w:type="dxa"/>
          </w:tcPr>
          <w:p w14:paraId="045457E4" w14:textId="77777777" w:rsidR="00182769" w:rsidRDefault="00182769" w:rsidP="00C77933">
            <w:pPr>
              <w:jc w:val="both"/>
              <w:rPr>
                <w:rFonts w:ascii="Arial" w:hAnsi="Arial" w:cs="Arial"/>
                <w:sz w:val="16"/>
                <w:szCs w:val="16"/>
              </w:rPr>
            </w:pPr>
            <w:r>
              <w:rPr>
                <w:rFonts w:ascii="Arial" w:hAnsi="Arial" w:cs="Arial"/>
                <w:sz w:val="16"/>
                <w:szCs w:val="16"/>
              </w:rPr>
              <w:t>11</w:t>
            </w:r>
          </w:p>
        </w:tc>
        <w:tc>
          <w:tcPr>
            <w:tcW w:w="3635" w:type="dxa"/>
          </w:tcPr>
          <w:p w14:paraId="32BC83A5" w14:textId="04D8AF36"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0513252A" w14:textId="77777777" w:rsidR="00182769" w:rsidRPr="00A5059A" w:rsidRDefault="00182769" w:rsidP="00C77933">
            <w:pPr>
              <w:jc w:val="right"/>
              <w:rPr>
                <w:rFonts w:ascii="Arial" w:hAnsi="Arial" w:cs="Arial"/>
                <w:sz w:val="16"/>
                <w:szCs w:val="16"/>
              </w:rPr>
            </w:pPr>
            <w:r>
              <w:rPr>
                <w:rFonts w:ascii="Arial" w:hAnsi="Arial" w:cs="Arial"/>
                <w:sz w:val="16"/>
                <w:szCs w:val="16"/>
              </w:rPr>
              <w:t>4.00</w:t>
            </w:r>
          </w:p>
        </w:tc>
        <w:tc>
          <w:tcPr>
            <w:tcW w:w="1527" w:type="dxa"/>
          </w:tcPr>
          <w:p w14:paraId="4A857607" w14:textId="77777777" w:rsidR="00182769" w:rsidRDefault="00182769" w:rsidP="00C77933">
            <w:pPr>
              <w:jc w:val="right"/>
              <w:rPr>
                <w:rFonts w:ascii="Arial" w:hAnsi="Arial" w:cs="Arial"/>
                <w:sz w:val="16"/>
                <w:szCs w:val="16"/>
              </w:rPr>
            </w:pPr>
            <w:r>
              <w:rPr>
                <w:rFonts w:ascii="Arial" w:hAnsi="Arial" w:cs="Arial"/>
                <w:sz w:val="16"/>
                <w:szCs w:val="16"/>
              </w:rPr>
              <w:t>4.00</w:t>
            </w:r>
          </w:p>
        </w:tc>
        <w:tc>
          <w:tcPr>
            <w:tcW w:w="1157" w:type="dxa"/>
          </w:tcPr>
          <w:p w14:paraId="7D0DC61A" w14:textId="77777777" w:rsidR="00182769" w:rsidRDefault="00182769" w:rsidP="00C77933">
            <w:pPr>
              <w:jc w:val="right"/>
              <w:rPr>
                <w:rFonts w:ascii="Arial" w:hAnsi="Arial" w:cs="Arial"/>
                <w:sz w:val="16"/>
                <w:szCs w:val="16"/>
              </w:rPr>
            </w:pPr>
            <w:r>
              <w:rPr>
                <w:rFonts w:ascii="Arial" w:hAnsi="Arial" w:cs="Arial"/>
                <w:sz w:val="16"/>
                <w:szCs w:val="16"/>
              </w:rPr>
              <w:t>4.70</w:t>
            </w:r>
          </w:p>
        </w:tc>
      </w:tr>
      <w:tr w:rsidR="00182769" w14:paraId="457A5395" w14:textId="77777777" w:rsidTr="00182769">
        <w:tc>
          <w:tcPr>
            <w:tcW w:w="474" w:type="dxa"/>
          </w:tcPr>
          <w:p w14:paraId="07119B62" w14:textId="77777777" w:rsidR="00182769" w:rsidRDefault="00182769" w:rsidP="00C77933">
            <w:pPr>
              <w:jc w:val="both"/>
              <w:rPr>
                <w:rFonts w:ascii="Arial" w:hAnsi="Arial" w:cs="Arial"/>
                <w:sz w:val="16"/>
                <w:szCs w:val="16"/>
              </w:rPr>
            </w:pPr>
            <w:r>
              <w:rPr>
                <w:rFonts w:ascii="Arial" w:hAnsi="Arial" w:cs="Arial"/>
                <w:sz w:val="16"/>
                <w:szCs w:val="16"/>
              </w:rPr>
              <w:t>12</w:t>
            </w:r>
          </w:p>
        </w:tc>
        <w:tc>
          <w:tcPr>
            <w:tcW w:w="3635" w:type="dxa"/>
          </w:tcPr>
          <w:p w14:paraId="4982B60C" w14:textId="31733297"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368ED416" w14:textId="77777777" w:rsidR="00182769" w:rsidRPr="00A5059A" w:rsidRDefault="00182769" w:rsidP="00C77933">
            <w:pPr>
              <w:jc w:val="right"/>
              <w:rPr>
                <w:rFonts w:ascii="Arial" w:hAnsi="Arial" w:cs="Arial"/>
                <w:sz w:val="16"/>
                <w:szCs w:val="16"/>
              </w:rPr>
            </w:pPr>
            <w:r>
              <w:rPr>
                <w:rFonts w:ascii="Arial" w:hAnsi="Arial" w:cs="Arial"/>
                <w:sz w:val="16"/>
                <w:szCs w:val="16"/>
              </w:rPr>
              <w:t>3.00</w:t>
            </w:r>
          </w:p>
        </w:tc>
        <w:tc>
          <w:tcPr>
            <w:tcW w:w="1527" w:type="dxa"/>
          </w:tcPr>
          <w:p w14:paraId="206B0EC9" w14:textId="77777777" w:rsidR="00182769" w:rsidRDefault="00182769" w:rsidP="00C77933">
            <w:pPr>
              <w:jc w:val="right"/>
              <w:rPr>
                <w:rFonts w:ascii="Arial" w:hAnsi="Arial" w:cs="Arial"/>
                <w:sz w:val="16"/>
                <w:szCs w:val="16"/>
              </w:rPr>
            </w:pPr>
            <w:r>
              <w:rPr>
                <w:rFonts w:ascii="Arial" w:hAnsi="Arial" w:cs="Arial"/>
                <w:sz w:val="16"/>
                <w:szCs w:val="16"/>
              </w:rPr>
              <w:t>3.00</w:t>
            </w:r>
          </w:p>
        </w:tc>
        <w:tc>
          <w:tcPr>
            <w:tcW w:w="1157" w:type="dxa"/>
          </w:tcPr>
          <w:p w14:paraId="4622F0BD" w14:textId="77777777" w:rsidR="00182769" w:rsidRDefault="00182769" w:rsidP="00C77933">
            <w:pPr>
              <w:jc w:val="right"/>
              <w:rPr>
                <w:rFonts w:ascii="Arial" w:hAnsi="Arial" w:cs="Arial"/>
                <w:sz w:val="16"/>
                <w:szCs w:val="16"/>
              </w:rPr>
            </w:pPr>
            <w:r>
              <w:rPr>
                <w:rFonts w:ascii="Arial" w:hAnsi="Arial" w:cs="Arial"/>
                <w:sz w:val="16"/>
                <w:szCs w:val="16"/>
              </w:rPr>
              <w:t>4.30</w:t>
            </w:r>
          </w:p>
        </w:tc>
      </w:tr>
      <w:tr w:rsidR="00182769" w14:paraId="7C6DBB49" w14:textId="77777777" w:rsidTr="00182769">
        <w:tc>
          <w:tcPr>
            <w:tcW w:w="474" w:type="dxa"/>
          </w:tcPr>
          <w:p w14:paraId="00E55B91" w14:textId="77777777" w:rsidR="00182769" w:rsidRDefault="00182769" w:rsidP="00C77933">
            <w:pPr>
              <w:jc w:val="both"/>
              <w:rPr>
                <w:rFonts w:ascii="Arial" w:hAnsi="Arial" w:cs="Arial"/>
                <w:sz w:val="16"/>
                <w:szCs w:val="16"/>
              </w:rPr>
            </w:pPr>
            <w:r>
              <w:rPr>
                <w:rFonts w:ascii="Arial" w:hAnsi="Arial" w:cs="Arial"/>
                <w:sz w:val="16"/>
                <w:szCs w:val="16"/>
              </w:rPr>
              <w:t>13</w:t>
            </w:r>
          </w:p>
        </w:tc>
        <w:tc>
          <w:tcPr>
            <w:tcW w:w="3635" w:type="dxa"/>
          </w:tcPr>
          <w:p w14:paraId="79F67462" w14:textId="60DC4253"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7EDBC1F8" w14:textId="77777777" w:rsidR="00182769" w:rsidRPr="00A5059A" w:rsidRDefault="00182769" w:rsidP="00C77933">
            <w:pPr>
              <w:jc w:val="right"/>
              <w:rPr>
                <w:rFonts w:ascii="Arial" w:hAnsi="Arial" w:cs="Arial"/>
                <w:sz w:val="16"/>
                <w:szCs w:val="16"/>
              </w:rPr>
            </w:pPr>
            <w:r>
              <w:rPr>
                <w:rFonts w:ascii="Arial" w:hAnsi="Arial" w:cs="Arial"/>
                <w:sz w:val="16"/>
                <w:szCs w:val="16"/>
              </w:rPr>
              <w:t>6.00</w:t>
            </w:r>
          </w:p>
        </w:tc>
        <w:tc>
          <w:tcPr>
            <w:tcW w:w="1527" w:type="dxa"/>
          </w:tcPr>
          <w:p w14:paraId="4FAD41E7" w14:textId="77777777" w:rsidR="00182769" w:rsidRDefault="00182769" w:rsidP="00C77933">
            <w:pPr>
              <w:jc w:val="right"/>
              <w:rPr>
                <w:rFonts w:ascii="Arial" w:hAnsi="Arial" w:cs="Arial"/>
                <w:sz w:val="16"/>
                <w:szCs w:val="16"/>
              </w:rPr>
            </w:pPr>
            <w:r>
              <w:rPr>
                <w:rFonts w:ascii="Arial" w:hAnsi="Arial" w:cs="Arial"/>
                <w:sz w:val="16"/>
                <w:szCs w:val="16"/>
              </w:rPr>
              <w:t>7.00</w:t>
            </w:r>
          </w:p>
        </w:tc>
        <w:tc>
          <w:tcPr>
            <w:tcW w:w="1157" w:type="dxa"/>
          </w:tcPr>
          <w:p w14:paraId="44C609AB"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33289E38" w14:textId="77777777" w:rsidTr="00182769">
        <w:tc>
          <w:tcPr>
            <w:tcW w:w="474" w:type="dxa"/>
          </w:tcPr>
          <w:p w14:paraId="18B6DB61" w14:textId="77777777" w:rsidR="00182769" w:rsidRDefault="00182769" w:rsidP="00C77933">
            <w:pPr>
              <w:jc w:val="both"/>
              <w:rPr>
                <w:rFonts w:ascii="Arial" w:hAnsi="Arial" w:cs="Arial"/>
                <w:sz w:val="16"/>
                <w:szCs w:val="16"/>
              </w:rPr>
            </w:pPr>
            <w:r>
              <w:rPr>
                <w:rFonts w:ascii="Arial" w:hAnsi="Arial" w:cs="Arial"/>
                <w:sz w:val="16"/>
                <w:szCs w:val="16"/>
              </w:rPr>
              <w:t>14</w:t>
            </w:r>
          </w:p>
        </w:tc>
        <w:tc>
          <w:tcPr>
            <w:tcW w:w="3635" w:type="dxa"/>
          </w:tcPr>
          <w:p w14:paraId="3A0AD575" w14:textId="4D60E788"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4CABAC57" w14:textId="77777777" w:rsidR="00182769" w:rsidRPr="00A5059A" w:rsidRDefault="00182769" w:rsidP="00C77933">
            <w:pPr>
              <w:jc w:val="right"/>
              <w:rPr>
                <w:rFonts w:ascii="Arial" w:hAnsi="Arial" w:cs="Arial"/>
                <w:sz w:val="16"/>
                <w:szCs w:val="16"/>
              </w:rPr>
            </w:pPr>
            <w:r>
              <w:rPr>
                <w:rFonts w:ascii="Arial" w:hAnsi="Arial" w:cs="Arial"/>
                <w:sz w:val="16"/>
                <w:szCs w:val="16"/>
              </w:rPr>
              <w:t>8.00</w:t>
            </w:r>
          </w:p>
        </w:tc>
        <w:tc>
          <w:tcPr>
            <w:tcW w:w="1527" w:type="dxa"/>
          </w:tcPr>
          <w:p w14:paraId="70FF6057" w14:textId="77777777" w:rsidR="00182769" w:rsidRDefault="00182769" w:rsidP="00C77933">
            <w:pPr>
              <w:jc w:val="right"/>
              <w:rPr>
                <w:rFonts w:ascii="Arial" w:hAnsi="Arial" w:cs="Arial"/>
                <w:sz w:val="16"/>
                <w:szCs w:val="16"/>
              </w:rPr>
            </w:pPr>
            <w:r>
              <w:rPr>
                <w:rFonts w:ascii="Arial" w:hAnsi="Arial" w:cs="Arial"/>
                <w:sz w:val="16"/>
                <w:szCs w:val="16"/>
              </w:rPr>
              <w:t>8.00</w:t>
            </w:r>
          </w:p>
        </w:tc>
        <w:tc>
          <w:tcPr>
            <w:tcW w:w="1157" w:type="dxa"/>
          </w:tcPr>
          <w:p w14:paraId="101FE88A" w14:textId="77777777" w:rsidR="00182769" w:rsidRDefault="00182769" w:rsidP="00C77933">
            <w:pPr>
              <w:jc w:val="right"/>
              <w:rPr>
                <w:rFonts w:ascii="Arial" w:hAnsi="Arial" w:cs="Arial"/>
                <w:sz w:val="16"/>
                <w:szCs w:val="16"/>
              </w:rPr>
            </w:pPr>
            <w:r>
              <w:rPr>
                <w:rFonts w:ascii="Arial" w:hAnsi="Arial" w:cs="Arial"/>
                <w:sz w:val="16"/>
                <w:szCs w:val="16"/>
              </w:rPr>
              <w:t>6.81</w:t>
            </w:r>
          </w:p>
        </w:tc>
      </w:tr>
      <w:tr w:rsidR="00182769" w14:paraId="0E544128" w14:textId="77777777" w:rsidTr="00182769">
        <w:tc>
          <w:tcPr>
            <w:tcW w:w="474" w:type="dxa"/>
          </w:tcPr>
          <w:p w14:paraId="384AAB01" w14:textId="77777777" w:rsidR="00182769" w:rsidRDefault="00182769" w:rsidP="00C77933">
            <w:pPr>
              <w:jc w:val="both"/>
              <w:rPr>
                <w:rFonts w:ascii="Arial" w:hAnsi="Arial" w:cs="Arial"/>
                <w:sz w:val="16"/>
                <w:szCs w:val="16"/>
              </w:rPr>
            </w:pPr>
            <w:r>
              <w:rPr>
                <w:rFonts w:ascii="Arial" w:hAnsi="Arial" w:cs="Arial"/>
                <w:sz w:val="16"/>
                <w:szCs w:val="16"/>
              </w:rPr>
              <w:lastRenderedPageBreak/>
              <w:t>15</w:t>
            </w:r>
          </w:p>
        </w:tc>
        <w:tc>
          <w:tcPr>
            <w:tcW w:w="3635" w:type="dxa"/>
          </w:tcPr>
          <w:p w14:paraId="238F04FB" w14:textId="0AF87890"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40BECCD4" w14:textId="77777777" w:rsidR="00182769" w:rsidRPr="00A5059A" w:rsidRDefault="00182769" w:rsidP="00C77933">
            <w:pPr>
              <w:jc w:val="right"/>
              <w:rPr>
                <w:rFonts w:ascii="Arial" w:hAnsi="Arial" w:cs="Arial"/>
                <w:sz w:val="16"/>
                <w:szCs w:val="16"/>
              </w:rPr>
            </w:pPr>
          </w:p>
        </w:tc>
        <w:tc>
          <w:tcPr>
            <w:tcW w:w="1527" w:type="dxa"/>
          </w:tcPr>
          <w:p w14:paraId="72C4AAF8" w14:textId="77777777" w:rsidR="00182769" w:rsidRDefault="00182769" w:rsidP="00C77933">
            <w:pPr>
              <w:jc w:val="right"/>
              <w:rPr>
                <w:rFonts w:ascii="Arial" w:hAnsi="Arial" w:cs="Arial"/>
                <w:sz w:val="16"/>
                <w:szCs w:val="16"/>
              </w:rPr>
            </w:pPr>
            <w:r>
              <w:rPr>
                <w:rFonts w:ascii="Arial" w:hAnsi="Arial" w:cs="Arial"/>
                <w:sz w:val="16"/>
                <w:szCs w:val="16"/>
              </w:rPr>
              <w:t>6.00</w:t>
            </w:r>
          </w:p>
        </w:tc>
        <w:tc>
          <w:tcPr>
            <w:tcW w:w="1157" w:type="dxa"/>
          </w:tcPr>
          <w:p w14:paraId="7DDFD0A5"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2631864F" w14:textId="77777777" w:rsidTr="00182769">
        <w:tc>
          <w:tcPr>
            <w:tcW w:w="474" w:type="dxa"/>
          </w:tcPr>
          <w:p w14:paraId="51544EB5" w14:textId="77777777" w:rsidR="00182769" w:rsidRDefault="00182769" w:rsidP="00C77933">
            <w:pPr>
              <w:jc w:val="both"/>
              <w:rPr>
                <w:rFonts w:ascii="Arial" w:hAnsi="Arial" w:cs="Arial"/>
                <w:sz w:val="16"/>
                <w:szCs w:val="16"/>
              </w:rPr>
            </w:pPr>
            <w:r>
              <w:rPr>
                <w:rFonts w:ascii="Arial" w:hAnsi="Arial" w:cs="Arial"/>
                <w:sz w:val="16"/>
                <w:szCs w:val="16"/>
              </w:rPr>
              <w:t>16</w:t>
            </w:r>
          </w:p>
        </w:tc>
        <w:tc>
          <w:tcPr>
            <w:tcW w:w="3635" w:type="dxa"/>
          </w:tcPr>
          <w:p w14:paraId="2A5C51EB" w14:textId="1AC31CF9"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32BF67E2" w14:textId="77777777" w:rsidR="00182769" w:rsidRPr="00A5059A" w:rsidRDefault="00182769" w:rsidP="00C77933">
            <w:pPr>
              <w:jc w:val="right"/>
              <w:rPr>
                <w:rFonts w:ascii="Arial" w:hAnsi="Arial" w:cs="Arial"/>
                <w:sz w:val="16"/>
                <w:szCs w:val="16"/>
              </w:rPr>
            </w:pPr>
            <w:r>
              <w:rPr>
                <w:rFonts w:ascii="Arial" w:hAnsi="Arial" w:cs="Arial"/>
                <w:sz w:val="16"/>
                <w:szCs w:val="16"/>
              </w:rPr>
              <w:t>3.00</w:t>
            </w:r>
          </w:p>
        </w:tc>
        <w:tc>
          <w:tcPr>
            <w:tcW w:w="1527" w:type="dxa"/>
          </w:tcPr>
          <w:p w14:paraId="740115D3" w14:textId="77777777" w:rsidR="00182769" w:rsidRDefault="00182769" w:rsidP="00C77933">
            <w:pPr>
              <w:jc w:val="right"/>
              <w:rPr>
                <w:rFonts w:ascii="Arial" w:hAnsi="Arial" w:cs="Arial"/>
                <w:sz w:val="16"/>
                <w:szCs w:val="16"/>
              </w:rPr>
            </w:pPr>
            <w:r>
              <w:rPr>
                <w:rFonts w:ascii="Arial" w:hAnsi="Arial" w:cs="Arial"/>
                <w:sz w:val="16"/>
                <w:szCs w:val="16"/>
              </w:rPr>
              <w:t>3.00</w:t>
            </w:r>
          </w:p>
        </w:tc>
        <w:tc>
          <w:tcPr>
            <w:tcW w:w="1157" w:type="dxa"/>
          </w:tcPr>
          <w:p w14:paraId="68AF3FDA" w14:textId="77777777" w:rsidR="00182769" w:rsidRDefault="00182769" w:rsidP="00C77933">
            <w:pPr>
              <w:jc w:val="right"/>
              <w:rPr>
                <w:rFonts w:ascii="Arial" w:hAnsi="Arial" w:cs="Arial"/>
                <w:sz w:val="16"/>
                <w:szCs w:val="16"/>
              </w:rPr>
            </w:pPr>
            <w:r>
              <w:rPr>
                <w:rFonts w:ascii="Arial" w:hAnsi="Arial" w:cs="Arial"/>
                <w:sz w:val="16"/>
                <w:szCs w:val="16"/>
              </w:rPr>
              <w:t>4.30</w:t>
            </w:r>
          </w:p>
        </w:tc>
      </w:tr>
      <w:tr w:rsidR="00182769" w14:paraId="0099BF88" w14:textId="77777777" w:rsidTr="00182769">
        <w:tc>
          <w:tcPr>
            <w:tcW w:w="474" w:type="dxa"/>
          </w:tcPr>
          <w:p w14:paraId="54FA3EB1" w14:textId="77777777" w:rsidR="00182769" w:rsidRDefault="00182769" w:rsidP="00C77933">
            <w:pPr>
              <w:jc w:val="both"/>
              <w:rPr>
                <w:rFonts w:ascii="Arial" w:hAnsi="Arial" w:cs="Arial"/>
                <w:sz w:val="16"/>
                <w:szCs w:val="16"/>
              </w:rPr>
            </w:pPr>
            <w:r>
              <w:rPr>
                <w:rFonts w:ascii="Arial" w:hAnsi="Arial" w:cs="Arial"/>
                <w:sz w:val="16"/>
                <w:szCs w:val="16"/>
              </w:rPr>
              <w:t>17</w:t>
            </w:r>
          </w:p>
        </w:tc>
        <w:tc>
          <w:tcPr>
            <w:tcW w:w="3635" w:type="dxa"/>
          </w:tcPr>
          <w:p w14:paraId="1F43FCC5" w14:textId="789906F1"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0E44DDB2" w14:textId="77777777" w:rsidR="00182769" w:rsidRPr="00A5059A" w:rsidRDefault="00182769" w:rsidP="00C77933">
            <w:pPr>
              <w:jc w:val="right"/>
              <w:rPr>
                <w:rFonts w:ascii="Arial" w:hAnsi="Arial" w:cs="Arial"/>
                <w:sz w:val="16"/>
                <w:szCs w:val="16"/>
              </w:rPr>
            </w:pPr>
            <w:r>
              <w:rPr>
                <w:rFonts w:ascii="Arial" w:hAnsi="Arial" w:cs="Arial"/>
                <w:sz w:val="16"/>
                <w:szCs w:val="16"/>
              </w:rPr>
              <w:t>2.00</w:t>
            </w:r>
          </w:p>
        </w:tc>
        <w:tc>
          <w:tcPr>
            <w:tcW w:w="1527" w:type="dxa"/>
          </w:tcPr>
          <w:p w14:paraId="02F9BE20" w14:textId="77777777" w:rsidR="00182769" w:rsidRDefault="00182769" w:rsidP="00C77933">
            <w:pPr>
              <w:jc w:val="right"/>
              <w:rPr>
                <w:rFonts w:ascii="Arial" w:hAnsi="Arial" w:cs="Arial"/>
                <w:sz w:val="16"/>
                <w:szCs w:val="16"/>
              </w:rPr>
            </w:pPr>
            <w:r>
              <w:rPr>
                <w:rFonts w:ascii="Arial" w:hAnsi="Arial" w:cs="Arial"/>
                <w:sz w:val="16"/>
                <w:szCs w:val="16"/>
              </w:rPr>
              <w:t>6.70</w:t>
            </w:r>
          </w:p>
        </w:tc>
        <w:tc>
          <w:tcPr>
            <w:tcW w:w="1157" w:type="dxa"/>
          </w:tcPr>
          <w:p w14:paraId="41FF778A" w14:textId="77777777" w:rsidR="00182769" w:rsidRDefault="00182769" w:rsidP="00C77933">
            <w:pPr>
              <w:jc w:val="right"/>
              <w:rPr>
                <w:rFonts w:ascii="Arial" w:hAnsi="Arial" w:cs="Arial"/>
                <w:sz w:val="16"/>
                <w:szCs w:val="16"/>
              </w:rPr>
            </w:pPr>
            <w:r>
              <w:rPr>
                <w:rFonts w:ascii="Arial" w:hAnsi="Arial" w:cs="Arial"/>
                <w:sz w:val="16"/>
                <w:szCs w:val="16"/>
              </w:rPr>
              <w:t>6.02</w:t>
            </w:r>
          </w:p>
        </w:tc>
      </w:tr>
      <w:tr w:rsidR="00182769" w14:paraId="06EB63E2" w14:textId="77777777" w:rsidTr="00182769">
        <w:tc>
          <w:tcPr>
            <w:tcW w:w="474" w:type="dxa"/>
          </w:tcPr>
          <w:p w14:paraId="25557915" w14:textId="77777777" w:rsidR="00182769" w:rsidRDefault="00182769" w:rsidP="00C77933">
            <w:pPr>
              <w:jc w:val="both"/>
              <w:rPr>
                <w:rFonts w:ascii="Arial" w:hAnsi="Arial" w:cs="Arial"/>
                <w:sz w:val="16"/>
                <w:szCs w:val="16"/>
              </w:rPr>
            </w:pPr>
            <w:r>
              <w:rPr>
                <w:rFonts w:ascii="Arial" w:hAnsi="Arial" w:cs="Arial"/>
                <w:sz w:val="16"/>
                <w:szCs w:val="16"/>
              </w:rPr>
              <w:t>18</w:t>
            </w:r>
          </w:p>
        </w:tc>
        <w:tc>
          <w:tcPr>
            <w:tcW w:w="3635" w:type="dxa"/>
          </w:tcPr>
          <w:p w14:paraId="5B12E8B4" w14:textId="32BE04AF"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7F763111" w14:textId="77777777" w:rsidR="00182769" w:rsidRPr="00A5059A" w:rsidRDefault="00182769" w:rsidP="00C77933">
            <w:pPr>
              <w:jc w:val="right"/>
              <w:rPr>
                <w:rFonts w:ascii="Arial" w:hAnsi="Arial" w:cs="Arial"/>
                <w:sz w:val="16"/>
                <w:szCs w:val="16"/>
              </w:rPr>
            </w:pPr>
            <w:r>
              <w:rPr>
                <w:rFonts w:ascii="Arial" w:hAnsi="Arial" w:cs="Arial"/>
                <w:sz w:val="16"/>
                <w:szCs w:val="16"/>
              </w:rPr>
              <w:t>8.00</w:t>
            </w:r>
          </w:p>
        </w:tc>
        <w:tc>
          <w:tcPr>
            <w:tcW w:w="1527" w:type="dxa"/>
          </w:tcPr>
          <w:p w14:paraId="74456271" w14:textId="77777777" w:rsidR="00182769" w:rsidRDefault="00182769" w:rsidP="00C77933">
            <w:pPr>
              <w:jc w:val="right"/>
              <w:rPr>
                <w:rFonts w:ascii="Arial" w:hAnsi="Arial" w:cs="Arial"/>
                <w:sz w:val="16"/>
                <w:szCs w:val="16"/>
              </w:rPr>
            </w:pPr>
            <w:r>
              <w:rPr>
                <w:rFonts w:ascii="Arial" w:hAnsi="Arial" w:cs="Arial"/>
                <w:sz w:val="16"/>
                <w:szCs w:val="16"/>
              </w:rPr>
              <w:t>8.00</w:t>
            </w:r>
          </w:p>
        </w:tc>
        <w:tc>
          <w:tcPr>
            <w:tcW w:w="1157" w:type="dxa"/>
          </w:tcPr>
          <w:p w14:paraId="24DE8044" w14:textId="77777777" w:rsidR="00182769" w:rsidRDefault="00182769" w:rsidP="00C77933">
            <w:pPr>
              <w:jc w:val="right"/>
              <w:rPr>
                <w:rFonts w:ascii="Arial" w:hAnsi="Arial" w:cs="Arial"/>
                <w:sz w:val="16"/>
                <w:szCs w:val="16"/>
              </w:rPr>
            </w:pPr>
            <w:r>
              <w:rPr>
                <w:rFonts w:ascii="Arial" w:hAnsi="Arial" w:cs="Arial"/>
                <w:sz w:val="16"/>
                <w:szCs w:val="16"/>
              </w:rPr>
              <w:t>6.60</w:t>
            </w:r>
          </w:p>
        </w:tc>
      </w:tr>
      <w:tr w:rsidR="00182769" w14:paraId="61C8301E" w14:textId="77777777" w:rsidTr="00182769">
        <w:tc>
          <w:tcPr>
            <w:tcW w:w="474" w:type="dxa"/>
          </w:tcPr>
          <w:p w14:paraId="0F638AE7" w14:textId="77777777" w:rsidR="00182769" w:rsidRDefault="00182769" w:rsidP="00C77933">
            <w:pPr>
              <w:jc w:val="both"/>
              <w:rPr>
                <w:rFonts w:ascii="Arial" w:hAnsi="Arial" w:cs="Arial"/>
                <w:sz w:val="16"/>
                <w:szCs w:val="16"/>
              </w:rPr>
            </w:pPr>
            <w:r>
              <w:rPr>
                <w:rFonts w:ascii="Arial" w:hAnsi="Arial" w:cs="Arial"/>
                <w:sz w:val="16"/>
                <w:szCs w:val="16"/>
              </w:rPr>
              <w:t>19</w:t>
            </w:r>
          </w:p>
        </w:tc>
        <w:tc>
          <w:tcPr>
            <w:tcW w:w="3635" w:type="dxa"/>
          </w:tcPr>
          <w:p w14:paraId="78D4836D" w14:textId="060BD40C" w:rsidR="00182769" w:rsidRPr="00A5059A"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0BC2DFB1" w14:textId="77777777" w:rsidR="00182769" w:rsidRPr="00A5059A" w:rsidRDefault="00182769" w:rsidP="00C77933">
            <w:pPr>
              <w:jc w:val="right"/>
              <w:rPr>
                <w:rFonts w:ascii="Arial" w:hAnsi="Arial" w:cs="Arial"/>
                <w:sz w:val="16"/>
                <w:szCs w:val="16"/>
              </w:rPr>
            </w:pPr>
            <w:r>
              <w:rPr>
                <w:rFonts w:ascii="Arial" w:hAnsi="Arial" w:cs="Arial"/>
                <w:sz w:val="16"/>
                <w:szCs w:val="16"/>
              </w:rPr>
              <w:t>3.00</w:t>
            </w:r>
          </w:p>
        </w:tc>
        <w:tc>
          <w:tcPr>
            <w:tcW w:w="1527" w:type="dxa"/>
          </w:tcPr>
          <w:p w14:paraId="4E0C3CC7" w14:textId="77777777" w:rsidR="00182769" w:rsidRDefault="00182769" w:rsidP="00C77933">
            <w:pPr>
              <w:jc w:val="right"/>
              <w:rPr>
                <w:rFonts w:ascii="Arial" w:hAnsi="Arial" w:cs="Arial"/>
                <w:sz w:val="16"/>
                <w:szCs w:val="16"/>
              </w:rPr>
            </w:pPr>
            <w:r>
              <w:rPr>
                <w:rFonts w:ascii="Arial" w:hAnsi="Arial" w:cs="Arial"/>
                <w:sz w:val="16"/>
                <w:szCs w:val="16"/>
              </w:rPr>
              <w:t>7.00</w:t>
            </w:r>
          </w:p>
        </w:tc>
        <w:tc>
          <w:tcPr>
            <w:tcW w:w="1157" w:type="dxa"/>
          </w:tcPr>
          <w:p w14:paraId="46846FF7" w14:textId="77777777" w:rsidR="00182769" w:rsidRDefault="00182769" w:rsidP="00C77933">
            <w:pPr>
              <w:jc w:val="right"/>
              <w:rPr>
                <w:rFonts w:ascii="Arial" w:hAnsi="Arial" w:cs="Arial"/>
                <w:sz w:val="16"/>
                <w:szCs w:val="16"/>
              </w:rPr>
            </w:pPr>
            <w:r>
              <w:rPr>
                <w:rFonts w:ascii="Arial" w:hAnsi="Arial" w:cs="Arial"/>
                <w:sz w:val="16"/>
                <w:szCs w:val="16"/>
              </w:rPr>
              <w:t>6.00</w:t>
            </w:r>
          </w:p>
        </w:tc>
      </w:tr>
      <w:tr w:rsidR="00182769" w14:paraId="1136C573" w14:textId="77777777" w:rsidTr="00182769">
        <w:tc>
          <w:tcPr>
            <w:tcW w:w="474" w:type="dxa"/>
          </w:tcPr>
          <w:p w14:paraId="57EAE37C" w14:textId="77777777" w:rsidR="00182769" w:rsidRDefault="00182769" w:rsidP="00C77933">
            <w:pPr>
              <w:jc w:val="both"/>
              <w:rPr>
                <w:rFonts w:ascii="Arial" w:hAnsi="Arial" w:cs="Arial"/>
                <w:sz w:val="16"/>
                <w:szCs w:val="16"/>
              </w:rPr>
            </w:pPr>
            <w:r>
              <w:rPr>
                <w:rFonts w:ascii="Arial" w:hAnsi="Arial" w:cs="Arial"/>
                <w:sz w:val="16"/>
                <w:szCs w:val="16"/>
              </w:rPr>
              <w:t>20</w:t>
            </w:r>
          </w:p>
        </w:tc>
        <w:tc>
          <w:tcPr>
            <w:tcW w:w="3635" w:type="dxa"/>
          </w:tcPr>
          <w:p w14:paraId="6925FE29" w14:textId="72871551" w:rsidR="00182769" w:rsidRDefault="00A84C2F" w:rsidP="00C77933">
            <w:pPr>
              <w:jc w:val="both"/>
              <w:rPr>
                <w:rFonts w:ascii="Arial" w:hAnsi="Arial" w:cs="Arial"/>
                <w:sz w:val="16"/>
                <w:szCs w:val="16"/>
              </w:rPr>
            </w:pPr>
            <w:r w:rsidRPr="00A84C2F">
              <w:rPr>
                <w:rFonts w:ascii="Arial" w:hAnsi="Arial" w:cs="Arial"/>
                <w:sz w:val="16"/>
                <w:szCs w:val="16"/>
              </w:rPr>
              <w:t>(Información Confidencial)</w:t>
            </w:r>
          </w:p>
        </w:tc>
        <w:tc>
          <w:tcPr>
            <w:tcW w:w="1962" w:type="dxa"/>
          </w:tcPr>
          <w:p w14:paraId="71945D3B" w14:textId="77777777" w:rsidR="00182769" w:rsidRPr="00A5059A" w:rsidRDefault="00182769" w:rsidP="00C77933">
            <w:pPr>
              <w:jc w:val="right"/>
              <w:rPr>
                <w:rFonts w:ascii="Arial" w:hAnsi="Arial" w:cs="Arial"/>
                <w:sz w:val="16"/>
                <w:szCs w:val="16"/>
              </w:rPr>
            </w:pPr>
            <w:r>
              <w:rPr>
                <w:rFonts w:ascii="Arial" w:hAnsi="Arial" w:cs="Arial"/>
                <w:sz w:val="16"/>
                <w:szCs w:val="16"/>
              </w:rPr>
              <w:t>9.00</w:t>
            </w:r>
          </w:p>
        </w:tc>
        <w:tc>
          <w:tcPr>
            <w:tcW w:w="1527" w:type="dxa"/>
          </w:tcPr>
          <w:p w14:paraId="63C9A7AD" w14:textId="77777777" w:rsidR="00182769" w:rsidRDefault="00182769" w:rsidP="00C77933">
            <w:pPr>
              <w:jc w:val="right"/>
              <w:rPr>
                <w:rFonts w:ascii="Arial" w:hAnsi="Arial" w:cs="Arial"/>
                <w:sz w:val="16"/>
                <w:szCs w:val="16"/>
              </w:rPr>
            </w:pPr>
            <w:r>
              <w:rPr>
                <w:rFonts w:ascii="Arial" w:hAnsi="Arial" w:cs="Arial"/>
                <w:sz w:val="16"/>
                <w:szCs w:val="16"/>
              </w:rPr>
              <w:t>9.00</w:t>
            </w:r>
          </w:p>
        </w:tc>
        <w:tc>
          <w:tcPr>
            <w:tcW w:w="1157" w:type="dxa"/>
          </w:tcPr>
          <w:p w14:paraId="4A3292CE" w14:textId="77777777" w:rsidR="00182769" w:rsidRDefault="00182769" w:rsidP="00C77933">
            <w:pPr>
              <w:jc w:val="right"/>
              <w:rPr>
                <w:rFonts w:ascii="Arial" w:hAnsi="Arial" w:cs="Arial"/>
                <w:sz w:val="16"/>
                <w:szCs w:val="16"/>
              </w:rPr>
            </w:pPr>
            <w:r>
              <w:rPr>
                <w:rFonts w:ascii="Arial" w:hAnsi="Arial" w:cs="Arial"/>
                <w:sz w:val="16"/>
                <w:szCs w:val="16"/>
              </w:rPr>
              <w:t>7.11</w:t>
            </w:r>
          </w:p>
        </w:tc>
      </w:tr>
    </w:tbl>
    <w:p w14:paraId="7D4193BB" w14:textId="04AF636B" w:rsidR="004026A0" w:rsidRDefault="004026A0" w:rsidP="00CE2182">
      <w:pPr>
        <w:jc w:val="both"/>
        <w:rPr>
          <w:rFonts w:ascii="Arial" w:hAnsi="Arial" w:cs="Arial"/>
        </w:rPr>
      </w:pPr>
      <w:r>
        <w:rPr>
          <w:rFonts w:ascii="Arial" w:hAnsi="Arial" w:cs="Arial"/>
        </w:rPr>
        <w:t xml:space="preserve">En vista de las diferencias encontradas, se solicitó mediante oficio No. 243, con fecha 18 de agosto de 2014, al Lic. </w:t>
      </w:r>
      <w:r w:rsidR="00A84C2F" w:rsidRPr="00A84C2F">
        <w:rPr>
          <w:rFonts w:ascii="Arial" w:hAnsi="Arial" w:cs="Arial"/>
        </w:rPr>
        <w:t xml:space="preserve">(Información Confidencial), </w:t>
      </w:r>
      <w:r>
        <w:rPr>
          <w:rFonts w:ascii="Arial" w:hAnsi="Arial" w:cs="Arial"/>
        </w:rPr>
        <w:t xml:space="preserve">las copias de las actas de revisión, levantadas al momento de realizar la revisión del examen remedial en la asignatura Derecho Civil: Sucesiones, impartida </w:t>
      </w:r>
      <w:r w:rsidR="00C94C20">
        <w:rPr>
          <w:rFonts w:ascii="Arial" w:hAnsi="Arial" w:cs="Arial"/>
        </w:rPr>
        <w:t>en el</w:t>
      </w:r>
      <w:r>
        <w:rPr>
          <w:rFonts w:ascii="Arial" w:hAnsi="Arial" w:cs="Arial"/>
        </w:rPr>
        <w:t xml:space="preserve"> ciclo II-2013 por el Lic. </w:t>
      </w:r>
      <w:r w:rsidR="00420650" w:rsidRPr="00420650">
        <w:rPr>
          <w:rFonts w:ascii="Arial" w:hAnsi="Arial" w:cs="Arial"/>
        </w:rPr>
        <w:t xml:space="preserve">(Información Confidencial), </w:t>
      </w:r>
      <w:r>
        <w:rPr>
          <w:rFonts w:ascii="Arial" w:hAnsi="Arial" w:cs="Arial"/>
        </w:rPr>
        <w:t>sin embargo, con fecha 19 de agosto de 2014, el Lic.</w:t>
      </w:r>
      <w:r w:rsidR="00420650" w:rsidRPr="00420650">
        <w:t xml:space="preserve"> </w:t>
      </w:r>
      <w:r w:rsidR="00420650" w:rsidRPr="00420650">
        <w:rPr>
          <w:rFonts w:ascii="Arial" w:hAnsi="Arial" w:cs="Arial"/>
        </w:rPr>
        <w:t xml:space="preserve">(Información Confidencial), </w:t>
      </w:r>
      <w:r>
        <w:rPr>
          <w:rFonts w:ascii="Arial" w:hAnsi="Arial" w:cs="Arial"/>
        </w:rPr>
        <w:t xml:space="preserve"> solicitó que se le expresara en la solicitud antes descrita el nombre de los bachilleres y el grupo al que perteneció, para poder emitir la información; siendo que con fecha 20 de agosto de 2014, se le envió el requerimiento al Lic.</w:t>
      </w:r>
      <w:r w:rsidR="00420650" w:rsidRPr="00420650">
        <w:t xml:space="preserve"> </w:t>
      </w:r>
      <w:r w:rsidR="00420650" w:rsidRPr="00420650">
        <w:rPr>
          <w:rFonts w:ascii="Arial" w:hAnsi="Arial" w:cs="Arial"/>
        </w:rPr>
        <w:t xml:space="preserve">(Información Confidencial), </w:t>
      </w:r>
      <w:r>
        <w:rPr>
          <w:rFonts w:ascii="Arial" w:hAnsi="Arial" w:cs="Arial"/>
        </w:rPr>
        <w:t>detallándole el</w:t>
      </w:r>
      <w:r w:rsidR="001B3378">
        <w:rPr>
          <w:rFonts w:ascii="Arial" w:hAnsi="Arial" w:cs="Arial"/>
        </w:rPr>
        <w:t xml:space="preserve"> </w:t>
      </w:r>
      <w:r>
        <w:rPr>
          <w:rFonts w:ascii="Arial" w:hAnsi="Arial" w:cs="Arial"/>
        </w:rPr>
        <w:t xml:space="preserve">nombre de diecinueve estudiantes, según la </w:t>
      </w:r>
      <w:r w:rsidR="00C94C20">
        <w:rPr>
          <w:rFonts w:ascii="Arial" w:hAnsi="Arial" w:cs="Arial"/>
        </w:rPr>
        <w:t>publicación</w:t>
      </w:r>
      <w:r>
        <w:rPr>
          <w:rFonts w:ascii="Arial" w:hAnsi="Arial" w:cs="Arial"/>
        </w:rPr>
        <w:t xml:space="preserve"> que hizo el Lic. </w:t>
      </w:r>
      <w:r w:rsidR="00420650" w:rsidRPr="00420650">
        <w:rPr>
          <w:rFonts w:ascii="Arial" w:hAnsi="Arial" w:cs="Arial"/>
        </w:rPr>
        <w:t xml:space="preserve">(Información Confidencial), </w:t>
      </w:r>
      <w:r>
        <w:rPr>
          <w:rFonts w:ascii="Arial" w:hAnsi="Arial" w:cs="Arial"/>
        </w:rPr>
        <w:t xml:space="preserve">el día 31 de enero de 2014; recibiendo respuesta de la anterior petición el día 26 de agosto de 2014, en la que informó </w:t>
      </w:r>
      <w:r w:rsidR="00C94C20">
        <w:rPr>
          <w:rFonts w:ascii="Arial" w:hAnsi="Arial" w:cs="Arial"/>
        </w:rPr>
        <w:t>que</w:t>
      </w:r>
      <w:r>
        <w:rPr>
          <w:rFonts w:ascii="Arial" w:hAnsi="Arial" w:cs="Arial"/>
        </w:rPr>
        <w:t xml:space="preserve"> “…en esta unidad, no se lleva registro de actas de revisiones ordinarias de ninguna prueba, solamente de revisiones extraordinarias, de las que tampoco le puedo remitir, en vista que ninguno de los alumnos(as) mencionados en su requerimiento, solicitó revisión extraordinaria de </w:t>
      </w:r>
      <w:r w:rsidR="008D6AFF">
        <w:rPr>
          <w:rFonts w:ascii="Arial" w:hAnsi="Arial" w:cs="Arial"/>
        </w:rPr>
        <w:t xml:space="preserve">prueba de suficiencia…”; sugiriendo a la vez que dichas actas fueran solicitadas al Lic. </w:t>
      </w:r>
      <w:r w:rsidR="00420650" w:rsidRPr="00420650">
        <w:rPr>
          <w:rFonts w:ascii="Arial" w:hAnsi="Arial" w:cs="Arial"/>
        </w:rPr>
        <w:t xml:space="preserve">(Información Confidencial), </w:t>
      </w:r>
      <w:r w:rsidR="008D6AFF">
        <w:rPr>
          <w:rFonts w:ascii="Arial" w:hAnsi="Arial" w:cs="Arial"/>
        </w:rPr>
        <w:t>por lo que mediante escrito de fecha 8 de septiembre de 2014</w:t>
      </w:r>
      <w:r w:rsidR="00926EC0">
        <w:rPr>
          <w:rFonts w:ascii="Arial" w:hAnsi="Arial" w:cs="Arial"/>
        </w:rPr>
        <w:t xml:space="preserve">, el Lic. </w:t>
      </w:r>
      <w:r w:rsidR="00420650" w:rsidRPr="00420650">
        <w:rPr>
          <w:rFonts w:ascii="Arial" w:hAnsi="Arial" w:cs="Arial"/>
        </w:rPr>
        <w:t xml:space="preserve">(Información Confidencial), </w:t>
      </w:r>
      <w:r w:rsidR="00926EC0">
        <w:rPr>
          <w:rFonts w:ascii="Arial" w:hAnsi="Arial" w:cs="Arial"/>
        </w:rPr>
        <w:t xml:space="preserve">informó a esta Defensoría: “… que no existen actas de revisión de la tercera evaluación sumativa y tampoco del examen remedial, pues si bien es </w:t>
      </w:r>
      <w:r w:rsidR="004A0DD5">
        <w:rPr>
          <w:rFonts w:ascii="Arial" w:hAnsi="Arial" w:cs="Arial"/>
        </w:rPr>
        <w:t xml:space="preserve">cierto </w:t>
      </w:r>
      <w:r w:rsidR="000617E2">
        <w:rPr>
          <w:rFonts w:ascii="Arial" w:hAnsi="Arial" w:cs="Arial"/>
        </w:rPr>
        <w:t xml:space="preserve">que el reglamento ordena que se levante un acta, en la </w:t>
      </w:r>
      <w:r w:rsidR="00C94C20">
        <w:rPr>
          <w:rFonts w:ascii="Arial" w:hAnsi="Arial" w:cs="Arial"/>
        </w:rPr>
        <w:t>práctica</w:t>
      </w:r>
      <w:r w:rsidR="000617E2">
        <w:rPr>
          <w:rFonts w:ascii="Arial" w:hAnsi="Arial" w:cs="Arial"/>
        </w:rPr>
        <w:t xml:space="preserve"> docente tal acta no </w:t>
      </w:r>
      <w:r w:rsidR="00C94C20">
        <w:rPr>
          <w:rFonts w:ascii="Arial" w:hAnsi="Arial" w:cs="Arial"/>
        </w:rPr>
        <w:t>se levanta</w:t>
      </w:r>
      <w:r w:rsidR="000617E2">
        <w:rPr>
          <w:rFonts w:ascii="Arial" w:hAnsi="Arial" w:cs="Arial"/>
        </w:rPr>
        <w:t xml:space="preserve">… Es claro que al no levantarse ninguna acta de </w:t>
      </w:r>
      <w:r w:rsidR="00C94C20">
        <w:rPr>
          <w:rFonts w:ascii="Arial" w:hAnsi="Arial" w:cs="Arial"/>
        </w:rPr>
        <w:t>revisión</w:t>
      </w:r>
      <w:r w:rsidR="000617E2">
        <w:rPr>
          <w:rFonts w:ascii="Arial" w:hAnsi="Arial" w:cs="Arial"/>
        </w:rPr>
        <w:t xml:space="preserve"> de examen no </w:t>
      </w:r>
      <w:r w:rsidR="00C94C20">
        <w:rPr>
          <w:rFonts w:ascii="Arial" w:hAnsi="Arial" w:cs="Arial"/>
        </w:rPr>
        <w:t>se</w:t>
      </w:r>
      <w:r w:rsidR="000617E2">
        <w:rPr>
          <w:rFonts w:ascii="Arial" w:hAnsi="Arial" w:cs="Arial"/>
        </w:rPr>
        <w:t xml:space="preserve"> hace por desobediencia al reglamento universitario, sino porque </w:t>
      </w:r>
      <w:r w:rsidR="00C94C20">
        <w:rPr>
          <w:rFonts w:ascii="Arial" w:hAnsi="Arial" w:cs="Arial"/>
        </w:rPr>
        <w:t>existen</w:t>
      </w:r>
      <w:r w:rsidR="000617E2">
        <w:rPr>
          <w:rFonts w:ascii="Arial" w:hAnsi="Arial" w:cs="Arial"/>
        </w:rPr>
        <w:t xml:space="preserve"> diversos factores que dificultan su elaboración y las autoridades competentes no realizan un esfuerzo por verificarse tal actividad y esto es así porque al omitir esta diligencia no se está vulnerando ningún derecho universitario de los estudiantes solicitantes, pues de lo contrario el mismo reglamento sancionaría su omisión con nulidad o con la tipificación de la misma como una falta, pero no lo hace…”; asimismo mediante declaración a folio 330 vuelto, numero 14 el Lic. </w:t>
      </w:r>
      <w:r w:rsidR="00420650" w:rsidRPr="00420650">
        <w:rPr>
          <w:rFonts w:ascii="Arial" w:hAnsi="Arial" w:cs="Arial"/>
        </w:rPr>
        <w:t xml:space="preserve">(Información Confidencial), </w:t>
      </w:r>
      <w:r w:rsidR="000617E2">
        <w:rPr>
          <w:rFonts w:ascii="Arial" w:hAnsi="Arial" w:cs="Arial"/>
        </w:rPr>
        <w:t xml:space="preserve">establece que: “En ningún Departamento de la Facultad, se </w:t>
      </w:r>
      <w:r w:rsidR="00C94C20">
        <w:rPr>
          <w:rFonts w:ascii="Arial" w:hAnsi="Arial" w:cs="Arial"/>
        </w:rPr>
        <w:t>levanta</w:t>
      </w:r>
      <w:r w:rsidR="000617E2">
        <w:rPr>
          <w:rFonts w:ascii="Arial" w:hAnsi="Arial" w:cs="Arial"/>
        </w:rPr>
        <w:t xml:space="preserve"> acta de la revisión </w:t>
      </w:r>
      <w:r w:rsidR="00C94C20">
        <w:rPr>
          <w:rFonts w:ascii="Arial" w:hAnsi="Arial" w:cs="Arial"/>
        </w:rPr>
        <w:t>ordinaria</w:t>
      </w:r>
      <w:r w:rsidR="000617E2">
        <w:rPr>
          <w:rFonts w:ascii="Arial" w:hAnsi="Arial" w:cs="Arial"/>
        </w:rPr>
        <w:t xml:space="preserve">, sólo se </w:t>
      </w:r>
      <w:r w:rsidR="00C94C20">
        <w:rPr>
          <w:rFonts w:ascii="Arial" w:hAnsi="Arial" w:cs="Arial"/>
        </w:rPr>
        <w:t>levanta</w:t>
      </w:r>
      <w:r w:rsidR="000617E2">
        <w:rPr>
          <w:rFonts w:ascii="Arial" w:hAnsi="Arial" w:cs="Arial"/>
        </w:rPr>
        <w:t xml:space="preserve"> acta de la revisión extraordinaria. En la revisión ordinaria solo se anota en la hoja de petición de </w:t>
      </w:r>
      <w:r w:rsidR="00C94C20">
        <w:rPr>
          <w:rFonts w:ascii="Arial" w:hAnsi="Arial" w:cs="Arial"/>
        </w:rPr>
        <w:t>revisión</w:t>
      </w:r>
      <w:r w:rsidR="000617E2">
        <w:rPr>
          <w:rFonts w:ascii="Arial" w:hAnsi="Arial" w:cs="Arial"/>
        </w:rPr>
        <w:t xml:space="preserve">, los resultados y eso se envía al Departamento…”, ante dicha declaración se solicitaron nuevamente las copias de solicitudes de revisión del examen remedial (suficiencia), para efectos de verificar si en éstas se había consignado la información que el Lic. </w:t>
      </w:r>
      <w:r w:rsidR="00573152" w:rsidRPr="00573152">
        <w:rPr>
          <w:rFonts w:ascii="Arial" w:hAnsi="Arial" w:cs="Arial"/>
        </w:rPr>
        <w:t>(Información Confidencial)</w:t>
      </w:r>
      <w:r w:rsidR="00573152">
        <w:rPr>
          <w:rFonts w:ascii="Arial" w:hAnsi="Arial" w:cs="Arial"/>
        </w:rPr>
        <w:t xml:space="preserve"> </w:t>
      </w:r>
      <w:r w:rsidR="000617E2">
        <w:rPr>
          <w:rFonts w:ascii="Arial" w:hAnsi="Arial" w:cs="Arial"/>
        </w:rPr>
        <w:t xml:space="preserve">estableció en su declaración, recibiéndose en esta Defensoría el día 2 de septiembre de 2014, de parte del Lic. </w:t>
      </w:r>
      <w:r w:rsidR="00420650" w:rsidRPr="00420650">
        <w:rPr>
          <w:rFonts w:ascii="Arial" w:hAnsi="Arial" w:cs="Arial"/>
        </w:rPr>
        <w:t xml:space="preserve">(Información Confidencial), </w:t>
      </w:r>
      <w:r w:rsidR="000617E2">
        <w:rPr>
          <w:rFonts w:ascii="Arial" w:hAnsi="Arial" w:cs="Arial"/>
        </w:rPr>
        <w:t xml:space="preserve">entre otros documentos, copia de ocho solicitudes de revisión ordinaria de la tercera evaluación sumativa (folio 238-245) y quince solicitudes de examen de suficiencia </w:t>
      </w:r>
      <w:r w:rsidR="00F97D31">
        <w:rPr>
          <w:rFonts w:ascii="Arial" w:hAnsi="Arial" w:cs="Arial"/>
        </w:rPr>
        <w:t>(folios 246-260); y con fecha 7 de octubre de 2014 (folio 418-432), las copias de las solicitudes de revisión del examen remedial, de la asignatura Derecho Civil: Sucesiones, Grupo CIII, verificándose que en ninguna de ellas se ha consignado la nota obtenida en revisión.</w:t>
      </w:r>
    </w:p>
    <w:p w14:paraId="57CD6DA9" w14:textId="77777777" w:rsidR="00F97D31" w:rsidRDefault="00F97D31" w:rsidP="00CE2182">
      <w:pPr>
        <w:jc w:val="both"/>
        <w:rPr>
          <w:rFonts w:ascii="Arial" w:hAnsi="Arial" w:cs="Arial"/>
        </w:rPr>
      </w:pPr>
      <w:r>
        <w:rPr>
          <w:rFonts w:ascii="Arial" w:hAnsi="Arial" w:cs="Arial"/>
        </w:rPr>
        <w:lastRenderedPageBreak/>
        <w:t>Es necesario mencionar que en el cuadro comparativo realizado por esta Defensoría se ha corroborado que se han dado modificaciones de notas, bastante significativas, tal es el caso de las notas de los bachilleres siguientes:</w:t>
      </w:r>
    </w:p>
    <w:tbl>
      <w:tblPr>
        <w:tblStyle w:val="Tablaconcuadrcula"/>
        <w:tblW w:w="0" w:type="auto"/>
        <w:tblInd w:w="1043" w:type="dxa"/>
        <w:tblLayout w:type="fixed"/>
        <w:tblLook w:val="04A0" w:firstRow="1" w:lastRow="0" w:firstColumn="1" w:lastColumn="0" w:noHBand="0" w:noVBand="1"/>
      </w:tblPr>
      <w:tblGrid>
        <w:gridCol w:w="534"/>
        <w:gridCol w:w="2926"/>
        <w:gridCol w:w="1043"/>
        <w:gridCol w:w="1134"/>
        <w:gridCol w:w="1134"/>
      </w:tblGrid>
      <w:tr w:rsidR="00F97D31" w14:paraId="37BAA681" w14:textId="77777777" w:rsidTr="001B3378">
        <w:tc>
          <w:tcPr>
            <w:tcW w:w="534" w:type="dxa"/>
          </w:tcPr>
          <w:p w14:paraId="7EF4C8A1" w14:textId="77777777" w:rsidR="00F97D31" w:rsidRDefault="00F97D31" w:rsidP="00CE2182">
            <w:pPr>
              <w:jc w:val="both"/>
              <w:rPr>
                <w:rFonts w:ascii="Arial" w:hAnsi="Arial" w:cs="Arial"/>
                <w:b/>
                <w:sz w:val="16"/>
                <w:szCs w:val="16"/>
              </w:rPr>
            </w:pPr>
          </w:p>
          <w:p w14:paraId="0FC1B955" w14:textId="77777777" w:rsidR="00F97D31" w:rsidRDefault="00F97D31" w:rsidP="00CE2182">
            <w:pPr>
              <w:jc w:val="both"/>
              <w:rPr>
                <w:rFonts w:ascii="Arial" w:hAnsi="Arial" w:cs="Arial"/>
                <w:b/>
                <w:sz w:val="16"/>
                <w:szCs w:val="16"/>
              </w:rPr>
            </w:pPr>
          </w:p>
          <w:p w14:paraId="15EFBAA3" w14:textId="77777777" w:rsidR="00F97D31" w:rsidRDefault="00F97D31" w:rsidP="00CE2182">
            <w:pPr>
              <w:jc w:val="both"/>
              <w:rPr>
                <w:rFonts w:ascii="Arial" w:hAnsi="Arial" w:cs="Arial"/>
                <w:b/>
                <w:sz w:val="16"/>
                <w:szCs w:val="16"/>
              </w:rPr>
            </w:pPr>
          </w:p>
          <w:p w14:paraId="28D7C101" w14:textId="77777777" w:rsidR="00F97D31" w:rsidRDefault="00F97D31" w:rsidP="00CE2182">
            <w:pPr>
              <w:jc w:val="both"/>
              <w:rPr>
                <w:rFonts w:ascii="Arial" w:hAnsi="Arial" w:cs="Arial"/>
                <w:b/>
                <w:sz w:val="16"/>
                <w:szCs w:val="16"/>
              </w:rPr>
            </w:pPr>
          </w:p>
          <w:p w14:paraId="78140945" w14:textId="77777777" w:rsidR="00F97D31" w:rsidRDefault="00F97D31" w:rsidP="00CE2182">
            <w:pPr>
              <w:jc w:val="both"/>
              <w:rPr>
                <w:rFonts w:ascii="Arial" w:hAnsi="Arial" w:cs="Arial"/>
                <w:b/>
                <w:sz w:val="16"/>
                <w:szCs w:val="16"/>
              </w:rPr>
            </w:pPr>
          </w:p>
          <w:p w14:paraId="33B487F7" w14:textId="77777777" w:rsidR="00F97D31" w:rsidRDefault="00F97D31" w:rsidP="00CE2182">
            <w:pPr>
              <w:jc w:val="both"/>
              <w:rPr>
                <w:rFonts w:ascii="Arial" w:hAnsi="Arial" w:cs="Arial"/>
                <w:b/>
                <w:sz w:val="16"/>
                <w:szCs w:val="16"/>
              </w:rPr>
            </w:pPr>
          </w:p>
          <w:p w14:paraId="2FD0D7C9" w14:textId="77777777" w:rsidR="00F97D31" w:rsidRDefault="00F97D31" w:rsidP="00CE2182">
            <w:pPr>
              <w:jc w:val="both"/>
              <w:rPr>
                <w:rFonts w:ascii="Arial" w:hAnsi="Arial" w:cs="Arial"/>
                <w:b/>
                <w:sz w:val="16"/>
                <w:szCs w:val="16"/>
              </w:rPr>
            </w:pPr>
          </w:p>
          <w:p w14:paraId="79F317AD" w14:textId="77777777" w:rsidR="00F97D31" w:rsidRDefault="00F97D31" w:rsidP="00CE2182">
            <w:pPr>
              <w:jc w:val="both"/>
              <w:rPr>
                <w:rFonts w:ascii="Arial" w:hAnsi="Arial" w:cs="Arial"/>
                <w:b/>
                <w:sz w:val="16"/>
                <w:szCs w:val="16"/>
              </w:rPr>
            </w:pPr>
          </w:p>
          <w:p w14:paraId="7DE049FF" w14:textId="77777777" w:rsidR="00F97D31" w:rsidRPr="00F97D31" w:rsidRDefault="00F97D31" w:rsidP="00CE2182">
            <w:pPr>
              <w:jc w:val="both"/>
              <w:rPr>
                <w:rFonts w:ascii="Arial" w:hAnsi="Arial" w:cs="Arial"/>
                <w:b/>
                <w:sz w:val="16"/>
                <w:szCs w:val="16"/>
              </w:rPr>
            </w:pPr>
            <w:r>
              <w:rPr>
                <w:rFonts w:ascii="Arial" w:hAnsi="Arial" w:cs="Arial"/>
                <w:b/>
                <w:sz w:val="16"/>
                <w:szCs w:val="16"/>
              </w:rPr>
              <w:t xml:space="preserve">No. </w:t>
            </w:r>
          </w:p>
        </w:tc>
        <w:tc>
          <w:tcPr>
            <w:tcW w:w="2926" w:type="dxa"/>
          </w:tcPr>
          <w:p w14:paraId="2083A91C" w14:textId="77777777" w:rsidR="00F97D31" w:rsidRDefault="00F97D31" w:rsidP="00F97D31">
            <w:pPr>
              <w:jc w:val="center"/>
              <w:rPr>
                <w:rFonts w:ascii="Arial" w:hAnsi="Arial" w:cs="Arial"/>
                <w:b/>
                <w:sz w:val="16"/>
                <w:szCs w:val="16"/>
              </w:rPr>
            </w:pPr>
          </w:p>
          <w:p w14:paraId="75FB592E" w14:textId="77777777" w:rsidR="00F97D31" w:rsidRDefault="00F97D31" w:rsidP="00F97D31">
            <w:pPr>
              <w:jc w:val="center"/>
              <w:rPr>
                <w:rFonts w:ascii="Arial" w:hAnsi="Arial" w:cs="Arial"/>
                <w:b/>
                <w:sz w:val="16"/>
                <w:szCs w:val="16"/>
              </w:rPr>
            </w:pPr>
          </w:p>
          <w:p w14:paraId="46993AE3" w14:textId="77777777" w:rsidR="00F97D31" w:rsidRDefault="00F97D31" w:rsidP="00F97D31">
            <w:pPr>
              <w:jc w:val="center"/>
              <w:rPr>
                <w:rFonts w:ascii="Arial" w:hAnsi="Arial" w:cs="Arial"/>
                <w:b/>
                <w:sz w:val="16"/>
                <w:szCs w:val="16"/>
              </w:rPr>
            </w:pPr>
          </w:p>
          <w:p w14:paraId="7F74F5FF" w14:textId="77777777" w:rsidR="00F97D31" w:rsidRDefault="00F97D31" w:rsidP="00F97D31">
            <w:pPr>
              <w:jc w:val="center"/>
              <w:rPr>
                <w:rFonts w:ascii="Arial" w:hAnsi="Arial" w:cs="Arial"/>
                <w:b/>
                <w:sz w:val="16"/>
                <w:szCs w:val="16"/>
              </w:rPr>
            </w:pPr>
          </w:p>
          <w:p w14:paraId="450E282E" w14:textId="77777777" w:rsidR="00F97D31" w:rsidRDefault="00F97D31" w:rsidP="00F97D31">
            <w:pPr>
              <w:jc w:val="center"/>
              <w:rPr>
                <w:rFonts w:ascii="Arial" w:hAnsi="Arial" w:cs="Arial"/>
                <w:b/>
                <w:sz w:val="16"/>
                <w:szCs w:val="16"/>
              </w:rPr>
            </w:pPr>
          </w:p>
          <w:p w14:paraId="4B283FF5" w14:textId="77777777" w:rsidR="00F97D31" w:rsidRDefault="00F97D31" w:rsidP="00F97D31">
            <w:pPr>
              <w:jc w:val="center"/>
              <w:rPr>
                <w:rFonts w:ascii="Arial" w:hAnsi="Arial" w:cs="Arial"/>
                <w:b/>
                <w:sz w:val="16"/>
                <w:szCs w:val="16"/>
              </w:rPr>
            </w:pPr>
          </w:p>
          <w:p w14:paraId="622A6C46" w14:textId="77777777" w:rsidR="00F97D31" w:rsidRDefault="00F97D31" w:rsidP="00F97D31">
            <w:pPr>
              <w:jc w:val="center"/>
              <w:rPr>
                <w:rFonts w:ascii="Arial" w:hAnsi="Arial" w:cs="Arial"/>
                <w:b/>
                <w:sz w:val="16"/>
                <w:szCs w:val="16"/>
              </w:rPr>
            </w:pPr>
          </w:p>
          <w:p w14:paraId="1088A435" w14:textId="77777777" w:rsidR="00F97D31" w:rsidRDefault="00F97D31" w:rsidP="00F97D31">
            <w:pPr>
              <w:jc w:val="center"/>
              <w:rPr>
                <w:rFonts w:ascii="Arial" w:hAnsi="Arial" w:cs="Arial"/>
                <w:b/>
                <w:sz w:val="16"/>
                <w:szCs w:val="16"/>
              </w:rPr>
            </w:pPr>
          </w:p>
          <w:p w14:paraId="65103282" w14:textId="77777777" w:rsidR="00F97D31" w:rsidRPr="00F97D31" w:rsidRDefault="00F97D31" w:rsidP="00F97D31">
            <w:pPr>
              <w:jc w:val="center"/>
              <w:rPr>
                <w:rFonts w:ascii="Arial" w:hAnsi="Arial" w:cs="Arial"/>
                <w:b/>
                <w:sz w:val="16"/>
                <w:szCs w:val="16"/>
              </w:rPr>
            </w:pPr>
            <w:r>
              <w:rPr>
                <w:rFonts w:ascii="Arial" w:hAnsi="Arial" w:cs="Arial"/>
                <w:b/>
                <w:sz w:val="16"/>
                <w:szCs w:val="16"/>
              </w:rPr>
              <w:t>Nombre</w:t>
            </w:r>
          </w:p>
        </w:tc>
        <w:tc>
          <w:tcPr>
            <w:tcW w:w="1043" w:type="dxa"/>
          </w:tcPr>
          <w:p w14:paraId="396E9A57" w14:textId="77777777" w:rsidR="001B3378" w:rsidRDefault="001B3378" w:rsidP="00F97D31">
            <w:pPr>
              <w:jc w:val="center"/>
              <w:rPr>
                <w:rFonts w:ascii="Arial" w:hAnsi="Arial" w:cs="Arial"/>
                <w:b/>
                <w:sz w:val="16"/>
                <w:szCs w:val="16"/>
              </w:rPr>
            </w:pPr>
          </w:p>
          <w:p w14:paraId="6323D1C5" w14:textId="77777777" w:rsidR="001B3378" w:rsidRDefault="001B3378" w:rsidP="00F97D31">
            <w:pPr>
              <w:jc w:val="center"/>
              <w:rPr>
                <w:rFonts w:ascii="Arial" w:hAnsi="Arial" w:cs="Arial"/>
                <w:b/>
                <w:sz w:val="16"/>
                <w:szCs w:val="16"/>
              </w:rPr>
            </w:pPr>
          </w:p>
          <w:p w14:paraId="70336E6C" w14:textId="77777777" w:rsidR="00F97D31" w:rsidRPr="00F97D31" w:rsidRDefault="00F97D31" w:rsidP="00F97D31">
            <w:pPr>
              <w:jc w:val="center"/>
              <w:rPr>
                <w:rFonts w:ascii="Arial" w:hAnsi="Arial" w:cs="Arial"/>
                <w:b/>
                <w:sz w:val="16"/>
                <w:szCs w:val="16"/>
              </w:rPr>
            </w:pPr>
            <w:r>
              <w:rPr>
                <w:rFonts w:ascii="Arial" w:hAnsi="Arial" w:cs="Arial"/>
                <w:b/>
                <w:sz w:val="16"/>
                <w:szCs w:val="16"/>
              </w:rPr>
              <w:t>Nota Remedial S/publicación de fecha  31/JAN/2014</w:t>
            </w:r>
          </w:p>
        </w:tc>
        <w:tc>
          <w:tcPr>
            <w:tcW w:w="1134" w:type="dxa"/>
          </w:tcPr>
          <w:p w14:paraId="002008BE" w14:textId="77777777" w:rsidR="001B3378" w:rsidRDefault="001B3378" w:rsidP="00F97D31">
            <w:pPr>
              <w:jc w:val="center"/>
              <w:rPr>
                <w:rFonts w:ascii="Arial" w:hAnsi="Arial" w:cs="Arial"/>
                <w:b/>
                <w:sz w:val="16"/>
                <w:szCs w:val="16"/>
              </w:rPr>
            </w:pPr>
          </w:p>
          <w:p w14:paraId="67FC1CE4" w14:textId="77777777" w:rsidR="001B3378" w:rsidRDefault="001B3378" w:rsidP="00F97D31">
            <w:pPr>
              <w:jc w:val="center"/>
              <w:rPr>
                <w:rFonts w:ascii="Arial" w:hAnsi="Arial" w:cs="Arial"/>
                <w:b/>
                <w:sz w:val="16"/>
                <w:szCs w:val="16"/>
              </w:rPr>
            </w:pPr>
          </w:p>
          <w:p w14:paraId="4DED35B0" w14:textId="77777777" w:rsidR="001B3378" w:rsidRDefault="001B3378" w:rsidP="00F97D31">
            <w:pPr>
              <w:jc w:val="center"/>
              <w:rPr>
                <w:rFonts w:ascii="Arial" w:hAnsi="Arial" w:cs="Arial"/>
                <w:b/>
                <w:sz w:val="16"/>
                <w:szCs w:val="16"/>
              </w:rPr>
            </w:pPr>
          </w:p>
          <w:p w14:paraId="20318784" w14:textId="77777777" w:rsidR="00F97D31" w:rsidRPr="00F97D31" w:rsidRDefault="00F97D31" w:rsidP="00F97D31">
            <w:pPr>
              <w:jc w:val="center"/>
              <w:rPr>
                <w:rFonts w:ascii="Arial" w:hAnsi="Arial" w:cs="Arial"/>
                <w:b/>
                <w:sz w:val="16"/>
                <w:szCs w:val="16"/>
              </w:rPr>
            </w:pPr>
            <w:r>
              <w:rPr>
                <w:rFonts w:ascii="Arial" w:hAnsi="Arial" w:cs="Arial"/>
                <w:b/>
                <w:sz w:val="16"/>
                <w:szCs w:val="16"/>
              </w:rPr>
              <w:t>Nota remedial S/colector recibido en la AAL El 20/03/14</w:t>
            </w:r>
          </w:p>
        </w:tc>
        <w:tc>
          <w:tcPr>
            <w:tcW w:w="1134" w:type="dxa"/>
          </w:tcPr>
          <w:p w14:paraId="27289FFB" w14:textId="77777777" w:rsidR="00F97D31" w:rsidRDefault="00F97D31" w:rsidP="00F97D31">
            <w:pPr>
              <w:jc w:val="center"/>
              <w:rPr>
                <w:rFonts w:ascii="Arial" w:hAnsi="Arial" w:cs="Arial"/>
                <w:b/>
                <w:sz w:val="16"/>
                <w:szCs w:val="16"/>
              </w:rPr>
            </w:pPr>
          </w:p>
          <w:p w14:paraId="5C8E2F88" w14:textId="77777777" w:rsidR="00F97D31" w:rsidRDefault="00F97D31" w:rsidP="00F97D31">
            <w:pPr>
              <w:jc w:val="center"/>
              <w:rPr>
                <w:rFonts w:ascii="Arial" w:hAnsi="Arial" w:cs="Arial"/>
                <w:b/>
                <w:sz w:val="16"/>
                <w:szCs w:val="16"/>
              </w:rPr>
            </w:pPr>
          </w:p>
          <w:p w14:paraId="55C25BF5" w14:textId="77777777" w:rsidR="00F97D31" w:rsidRDefault="00F97D31" w:rsidP="00F97D31">
            <w:pPr>
              <w:jc w:val="center"/>
              <w:rPr>
                <w:rFonts w:ascii="Arial" w:hAnsi="Arial" w:cs="Arial"/>
                <w:b/>
                <w:sz w:val="16"/>
                <w:szCs w:val="16"/>
              </w:rPr>
            </w:pPr>
          </w:p>
          <w:p w14:paraId="1C4EA0E5" w14:textId="77777777" w:rsidR="00F97D31" w:rsidRDefault="00F97D31" w:rsidP="00F97D31">
            <w:pPr>
              <w:jc w:val="center"/>
              <w:rPr>
                <w:rFonts w:ascii="Arial" w:hAnsi="Arial" w:cs="Arial"/>
                <w:b/>
                <w:sz w:val="16"/>
                <w:szCs w:val="16"/>
              </w:rPr>
            </w:pPr>
          </w:p>
          <w:p w14:paraId="0F7F3155" w14:textId="77777777" w:rsidR="001B3378" w:rsidRDefault="001B3378" w:rsidP="00F97D31">
            <w:pPr>
              <w:jc w:val="center"/>
              <w:rPr>
                <w:rFonts w:ascii="Arial" w:hAnsi="Arial" w:cs="Arial"/>
                <w:b/>
                <w:sz w:val="16"/>
                <w:szCs w:val="16"/>
              </w:rPr>
            </w:pPr>
          </w:p>
          <w:p w14:paraId="1D944FF0" w14:textId="77777777" w:rsidR="001B3378" w:rsidRDefault="001B3378" w:rsidP="00F97D31">
            <w:pPr>
              <w:jc w:val="center"/>
              <w:rPr>
                <w:rFonts w:ascii="Arial" w:hAnsi="Arial" w:cs="Arial"/>
                <w:b/>
                <w:sz w:val="16"/>
                <w:szCs w:val="16"/>
              </w:rPr>
            </w:pPr>
          </w:p>
          <w:p w14:paraId="5DCB7DA8" w14:textId="77777777" w:rsidR="001B3378" w:rsidRDefault="001B3378" w:rsidP="00F97D31">
            <w:pPr>
              <w:jc w:val="center"/>
              <w:rPr>
                <w:rFonts w:ascii="Arial" w:hAnsi="Arial" w:cs="Arial"/>
                <w:b/>
                <w:sz w:val="16"/>
                <w:szCs w:val="16"/>
              </w:rPr>
            </w:pPr>
          </w:p>
          <w:p w14:paraId="62A07D35" w14:textId="77777777" w:rsidR="00F97D31" w:rsidRDefault="00F97D31" w:rsidP="00F97D31">
            <w:pPr>
              <w:jc w:val="center"/>
              <w:rPr>
                <w:rFonts w:ascii="Arial" w:hAnsi="Arial" w:cs="Arial"/>
                <w:b/>
                <w:sz w:val="16"/>
                <w:szCs w:val="16"/>
              </w:rPr>
            </w:pPr>
            <w:r>
              <w:rPr>
                <w:rFonts w:ascii="Arial" w:hAnsi="Arial" w:cs="Arial"/>
                <w:b/>
                <w:sz w:val="16"/>
                <w:szCs w:val="16"/>
              </w:rPr>
              <w:t>Nota</w:t>
            </w:r>
          </w:p>
          <w:p w14:paraId="41F038AA" w14:textId="77777777" w:rsidR="00F97D31" w:rsidRPr="00F97D31" w:rsidRDefault="00F97D31" w:rsidP="00F97D31">
            <w:pPr>
              <w:jc w:val="center"/>
              <w:rPr>
                <w:rFonts w:ascii="Arial" w:hAnsi="Arial" w:cs="Arial"/>
                <w:b/>
                <w:sz w:val="16"/>
                <w:szCs w:val="16"/>
              </w:rPr>
            </w:pPr>
            <w:r>
              <w:rPr>
                <w:rFonts w:ascii="Arial" w:hAnsi="Arial" w:cs="Arial"/>
                <w:b/>
                <w:sz w:val="16"/>
                <w:szCs w:val="16"/>
              </w:rPr>
              <w:t>Final Ciclo</w:t>
            </w:r>
          </w:p>
        </w:tc>
      </w:tr>
      <w:tr w:rsidR="00F97D31" w14:paraId="2976EF8E" w14:textId="77777777" w:rsidTr="001B3378">
        <w:tc>
          <w:tcPr>
            <w:tcW w:w="534" w:type="dxa"/>
          </w:tcPr>
          <w:p w14:paraId="0E92670D" w14:textId="77777777" w:rsidR="00F97D31" w:rsidRPr="00F97D31" w:rsidRDefault="00F97D31" w:rsidP="00CE2182">
            <w:pPr>
              <w:jc w:val="both"/>
              <w:rPr>
                <w:rFonts w:ascii="Arial" w:hAnsi="Arial" w:cs="Arial"/>
                <w:sz w:val="16"/>
                <w:szCs w:val="16"/>
              </w:rPr>
            </w:pPr>
            <w:r>
              <w:rPr>
                <w:rFonts w:ascii="Arial" w:hAnsi="Arial" w:cs="Arial"/>
                <w:sz w:val="16"/>
                <w:szCs w:val="16"/>
              </w:rPr>
              <w:t>1</w:t>
            </w:r>
          </w:p>
        </w:tc>
        <w:tc>
          <w:tcPr>
            <w:tcW w:w="2926" w:type="dxa"/>
          </w:tcPr>
          <w:p w14:paraId="21881C71" w14:textId="043CB4EA"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7DB7CFCC" w14:textId="77777777" w:rsidR="00F97D31" w:rsidRPr="00F97D31" w:rsidRDefault="001B3378" w:rsidP="001B3378">
            <w:pPr>
              <w:jc w:val="right"/>
              <w:rPr>
                <w:rFonts w:ascii="Arial" w:hAnsi="Arial" w:cs="Arial"/>
                <w:sz w:val="16"/>
                <w:szCs w:val="16"/>
              </w:rPr>
            </w:pPr>
            <w:r>
              <w:rPr>
                <w:rFonts w:ascii="Arial" w:hAnsi="Arial" w:cs="Arial"/>
                <w:sz w:val="16"/>
                <w:szCs w:val="16"/>
              </w:rPr>
              <w:t>1.00</w:t>
            </w:r>
          </w:p>
        </w:tc>
        <w:tc>
          <w:tcPr>
            <w:tcW w:w="1134" w:type="dxa"/>
          </w:tcPr>
          <w:p w14:paraId="0FABC085" w14:textId="77777777" w:rsidR="00F97D31" w:rsidRPr="00F97D31" w:rsidRDefault="001B3378" w:rsidP="001B3378">
            <w:pPr>
              <w:jc w:val="right"/>
              <w:rPr>
                <w:rFonts w:ascii="Arial" w:hAnsi="Arial" w:cs="Arial"/>
                <w:sz w:val="16"/>
                <w:szCs w:val="16"/>
              </w:rPr>
            </w:pPr>
            <w:r>
              <w:rPr>
                <w:rFonts w:ascii="Arial" w:hAnsi="Arial" w:cs="Arial"/>
                <w:sz w:val="16"/>
                <w:szCs w:val="16"/>
              </w:rPr>
              <w:t>6.40</w:t>
            </w:r>
          </w:p>
        </w:tc>
        <w:tc>
          <w:tcPr>
            <w:tcW w:w="1134" w:type="dxa"/>
          </w:tcPr>
          <w:p w14:paraId="4B056816"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r w:rsidR="00F97D31" w14:paraId="3433959A" w14:textId="77777777" w:rsidTr="001B3378">
        <w:tc>
          <w:tcPr>
            <w:tcW w:w="534" w:type="dxa"/>
          </w:tcPr>
          <w:p w14:paraId="52D0F313" w14:textId="77777777" w:rsidR="00F97D31" w:rsidRPr="00F97D31" w:rsidRDefault="00F97D31" w:rsidP="00CE2182">
            <w:pPr>
              <w:jc w:val="both"/>
              <w:rPr>
                <w:rFonts w:ascii="Arial" w:hAnsi="Arial" w:cs="Arial"/>
                <w:sz w:val="16"/>
                <w:szCs w:val="16"/>
              </w:rPr>
            </w:pPr>
            <w:r>
              <w:rPr>
                <w:rFonts w:ascii="Arial" w:hAnsi="Arial" w:cs="Arial"/>
                <w:sz w:val="16"/>
                <w:szCs w:val="16"/>
              </w:rPr>
              <w:t>2</w:t>
            </w:r>
          </w:p>
        </w:tc>
        <w:tc>
          <w:tcPr>
            <w:tcW w:w="2926" w:type="dxa"/>
          </w:tcPr>
          <w:p w14:paraId="350A0D99" w14:textId="47089A5E"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5DB87D6C" w14:textId="77777777" w:rsidR="00F97D31" w:rsidRPr="00F97D31" w:rsidRDefault="001B3378" w:rsidP="001B3378">
            <w:pPr>
              <w:jc w:val="right"/>
              <w:rPr>
                <w:rFonts w:ascii="Arial" w:hAnsi="Arial" w:cs="Arial"/>
                <w:sz w:val="16"/>
                <w:szCs w:val="16"/>
              </w:rPr>
            </w:pPr>
            <w:r>
              <w:rPr>
                <w:rFonts w:ascii="Arial" w:hAnsi="Arial" w:cs="Arial"/>
                <w:sz w:val="16"/>
                <w:szCs w:val="16"/>
              </w:rPr>
              <w:t>5.00</w:t>
            </w:r>
          </w:p>
        </w:tc>
        <w:tc>
          <w:tcPr>
            <w:tcW w:w="1134" w:type="dxa"/>
          </w:tcPr>
          <w:p w14:paraId="09B08615" w14:textId="77777777" w:rsidR="00F97D31" w:rsidRPr="00F97D31" w:rsidRDefault="001B3378" w:rsidP="001B3378">
            <w:pPr>
              <w:jc w:val="right"/>
              <w:rPr>
                <w:rFonts w:ascii="Arial" w:hAnsi="Arial" w:cs="Arial"/>
                <w:sz w:val="16"/>
                <w:szCs w:val="16"/>
              </w:rPr>
            </w:pPr>
            <w:r>
              <w:rPr>
                <w:rFonts w:ascii="Arial" w:hAnsi="Arial" w:cs="Arial"/>
                <w:sz w:val="16"/>
                <w:szCs w:val="16"/>
              </w:rPr>
              <w:t>6.30</w:t>
            </w:r>
          </w:p>
        </w:tc>
        <w:tc>
          <w:tcPr>
            <w:tcW w:w="1134" w:type="dxa"/>
          </w:tcPr>
          <w:p w14:paraId="5414920B"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r w:rsidR="00F97D31" w14:paraId="44C13665" w14:textId="77777777" w:rsidTr="001B3378">
        <w:tc>
          <w:tcPr>
            <w:tcW w:w="534" w:type="dxa"/>
          </w:tcPr>
          <w:p w14:paraId="39FEF41C" w14:textId="77777777" w:rsidR="00F97D31" w:rsidRPr="00F97D31" w:rsidRDefault="00F97D31" w:rsidP="00CE2182">
            <w:pPr>
              <w:jc w:val="both"/>
              <w:rPr>
                <w:rFonts w:ascii="Arial" w:hAnsi="Arial" w:cs="Arial"/>
                <w:sz w:val="16"/>
                <w:szCs w:val="16"/>
              </w:rPr>
            </w:pPr>
            <w:r>
              <w:rPr>
                <w:rFonts w:ascii="Arial" w:hAnsi="Arial" w:cs="Arial"/>
                <w:sz w:val="16"/>
                <w:szCs w:val="16"/>
              </w:rPr>
              <w:t>3</w:t>
            </w:r>
          </w:p>
        </w:tc>
        <w:tc>
          <w:tcPr>
            <w:tcW w:w="2926" w:type="dxa"/>
          </w:tcPr>
          <w:p w14:paraId="04E7B4BC" w14:textId="7B76DFCF"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480D4C9D"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c>
          <w:tcPr>
            <w:tcW w:w="1134" w:type="dxa"/>
          </w:tcPr>
          <w:p w14:paraId="41410557" w14:textId="77777777" w:rsidR="00F97D31" w:rsidRPr="00F97D31" w:rsidRDefault="001B3378" w:rsidP="001B3378">
            <w:pPr>
              <w:jc w:val="right"/>
              <w:rPr>
                <w:rFonts w:ascii="Arial" w:hAnsi="Arial" w:cs="Arial"/>
                <w:sz w:val="16"/>
                <w:szCs w:val="16"/>
              </w:rPr>
            </w:pPr>
            <w:r>
              <w:rPr>
                <w:rFonts w:ascii="Arial" w:hAnsi="Arial" w:cs="Arial"/>
                <w:sz w:val="16"/>
                <w:szCs w:val="16"/>
              </w:rPr>
              <w:t>7.00</w:t>
            </w:r>
          </w:p>
        </w:tc>
        <w:tc>
          <w:tcPr>
            <w:tcW w:w="1134" w:type="dxa"/>
          </w:tcPr>
          <w:p w14:paraId="7676C06E"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r w:rsidR="00F97D31" w14:paraId="28F4C245" w14:textId="77777777" w:rsidTr="001B3378">
        <w:tc>
          <w:tcPr>
            <w:tcW w:w="534" w:type="dxa"/>
          </w:tcPr>
          <w:p w14:paraId="4350930A" w14:textId="77777777" w:rsidR="00F97D31" w:rsidRPr="00F97D31" w:rsidRDefault="00F97D31" w:rsidP="00CE2182">
            <w:pPr>
              <w:jc w:val="both"/>
              <w:rPr>
                <w:rFonts w:ascii="Arial" w:hAnsi="Arial" w:cs="Arial"/>
                <w:sz w:val="16"/>
                <w:szCs w:val="16"/>
              </w:rPr>
            </w:pPr>
            <w:r>
              <w:rPr>
                <w:rFonts w:ascii="Arial" w:hAnsi="Arial" w:cs="Arial"/>
                <w:sz w:val="16"/>
                <w:szCs w:val="16"/>
              </w:rPr>
              <w:t>4</w:t>
            </w:r>
          </w:p>
        </w:tc>
        <w:tc>
          <w:tcPr>
            <w:tcW w:w="2926" w:type="dxa"/>
          </w:tcPr>
          <w:p w14:paraId="0525B204" w14:textId="5DF64A18"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122AEC98"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c>
          <w:tcPr>
            <w:tcW w:w="1134" w:type="dxa"/>
          </w:tcPr>
          <w:p w14:paraId="13C32BFC" w14:textId="77777777" w:rsidR="00F97D31" w:rsidRPr="00F97D31" w:rsidRDefault="001B3378" w:rsidP="001B3378">
            <w:pPr>
              <w:jc w:val="right"/>
              <w:rPr>
                <w:rFonts w:ascii="Arial" w:hAnsi="Arial" w:cs="Arial"/>
                <w:sz w:val="16"/>
                <w:szCs w:val="16"/>
              </w:rPr>
            </w:pPr>
            <w:r>
              <w:rPr>
                <w:rFonts w:ascii="Arial" w:hAnsi="Arial" w:cs="Arial"/>
                <w:sz w:val="16"/>
                <w:szCs w:val="16"/>
              </w:rPr>
              <w:t>6.50</w:t>
            </w:r>
          </w:p>
        </w:tc>
        <w:tc>
          <w:tcPr>
            <w:tcW w:w="1134" w:type="dxa"/>
          </w:tcPr>
          <w:p w14:paraId="417B0ED4"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r w:rsidR="00F97D31" w14:paraId="763D470A" w14:textId="77777777" w:rsidTr="001B3378">
        <w:tc>
          <w:tcPr>
            <w:tcW w:w="534" w:type="dxa"/>
          </w:tcPr>
          <w:p w14:paraId="50CD9015" w14:textId="77777777" w:rsidR="00F97D31" w:rsidRPr="00F97D31" w:rsidRDefault="00F97D31" w:rsidP="00CE2182">
            <w:pPr>
              <w:jc w:val="both"/>
              <w:rPr>
                <w:rFonts w:ascii="Arial" w:hAnsi="Arial" w:cs="Arial"/>
                <w:sz w:val="16"/>
                <w:szCs w:val="16"/>
              </w:rPr>
            </w:pPr>
            <w:r>
              <w:rPr>
                <w:rFonts w:ascii="Arial" w:hAnsi="Arial" w:cs="Arial"/>
                <w:sz w:val="16"/>
                <w:szCs w:val="16"/>
              </w:rPr>
              <w:t>5</w:t>
            </w:r>
          </w:p>
        </w:tc>
        <w:tc>
          <w:tcPr>
            <w:tcW w:w="2926" w:type="dxa"/>
          </w:tcPr>
          <w:p w14:paraId="791D4640" w14:textId="381888AD"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731CF02B"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c>
          <w:tcPr>
            <w:tcW w:w="1134" w:type="dxa"/>
          </w:tcPr>
          <w:p w14:paraId="3836A99E" w14:textId="77777777" w:rsidR="00F97D31" w:rsidRPr="00F97D31" w:rsidRDefault="001B3378" w:rsidP="001B3378">
            <w:pPr>
              <w:jc w:val="right"/>
              <w:rPr>
                <w:rFonts w:ascii="Arial" w:hAnsi="Arial" w:cs="Arial"/>
                <w:sz w:val="16"/>
                <w:szCs w:val="16"/>
              </w:rPr>
            </w:pPr>
            <w:r>
              <w:rPr>
                <w:rFonts w:ascii="Arial" w:hAnsi="Arial" w:cs="Arial"/>
                <w:sz w:val="16"/>
                <w:szCs w:val="16"/>
              </w:rPr>
              <w:t>7.00</w:t>
            </w:r>
          </w:p>
        </w:tc>
        <w:tc>
          <w:tcPr>
            <w:tcW w:w="1134" w:type="dxa"/>
          </w:tcPr>
          <w:p w14:paraId="2415DFF4"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r w:rsidR="00F97D31" w14:paraId="67B9718A" w14:textId="77777777" w:rsidTr="001B3378">
        <w:tc>
          <w:tcPr>
            <w:tcW w:w="534" w:type="dxa"/>
          </w:tcPr>
          <w:p w14:paraId="27DB3BB4" w14:textId="77777777" w:rsidR="00F97D31" w:rsidRPr="00F97D31" w:rsidRDefault="00F97D31" w:rsidP="00CE2182">
            <w:pPr>
              <w:jc w:val="both"/>
              <w:rPr>
                <w:rFonts w:ascii="Arial" w:hAnsi="Arial" w:cs="Arial"/>
                <w:sz w:val="16"/>
                <w:szCs w:val="16"/>
              </w:rPr>
            </w:pPr>
            <w:r>
              <w:rPr>
                <w:rFonts w:ascii="Arial" w:hAnsi="Arial" w:cs="Arial"/>
                <w:sz w:val="16"/>
                <w:szCs w:val="16"/>
              </w:rPr>
              <w:t>6</w:t>
            </w:r>
          </w:p>
        </w:tc>
        <w:tc>
          <w:tcPr>
            <w:tcW w:w="2926" w:type="dxa"/>
          </w:tcPr>
          <w:p w14:paraId="208E1F9D" w14:textId="7E94CECC"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075F9EDC" w14:textId="77777777" w:rsidR="00F97D31" w:rsidRPr="00F97D31" w:rsidRDefault="001B3378" w:rsidP="001B3378">
            <w:pPr>
              <w:jc w:val="right"/>
              <w:rPr>
                <w:rFonts w:ascii="Arial" w:hAnsi="Arial" w:cs="Arial"/>
                <w:sz w:val="16"/>
                <w:szCs w:val="16"/>
              </w:rPr>
            </w:pPr>
            <w:r>
              <w:rPr>
                <w:rFonts w:ascii="Arial" w:hAnsi="Arial" w:cs="Arial"/>
                <w:sz w:val="16"/>
                <w:szCs w:val="16"/>
              </w:rPr>
              <w:t>2.00</w:t>
            </w:r>
          </w:p>
        </w:tc>
        <w:tc>
          <w:tcPr>
            <w:tcW w:w="1134" w:type="dxa"/>
          </w:tcPr>
          <w:p w14:paraId="7A5E02B5" w14:textId="77777777" w:rsidR="00F97D31" w:rsidRPr="00F97D31" w:rsidRDefault="001B3378" w:rsidP="001B3378">
            <w:pPr>
              <w:jc w:val="right"/>
              <w:rPr>
                <w:rFonts w:ascii="Arial" w:hAnsi="Arial" w:cs="Arial"/>
                <w:sz w:val="16"/>
                <w:szCs w:val="16"/>
              </w:rPr>
            </w:pPr>
            <w:r>
              <w:rPr>
                <w:rFonts w:ascii="Arial" w:hAnsi="Arial" w:cs="Arial"/>
                <w:sz w:val="16"/>
                <w:szCs w:val="16"/>
              </w:rPr>
              <w:t>6.70</w:t>
            </w:r>
          </w:p>
        </w:tc>
        <w:tc>
          <w:tcPr>
            <w:tcW w:w="1134" w:type="dxa"/>
          </w:tcPr>
          <w:p w14:paraId="039AE114" w14:textId="77777777" w:rsidR="00F97D31" w:rsidRPr="00F97D31" w:rsidRDefault="001B3378" w:rsidP="001B3378">
            <w:pPr>
              <w:jc w:val="right"/>
              <w:rPr>
                <w:rFonts w:ascii="Arial" w:hAnsi="Arial" w:cs="Arial"/>
                <w:sz w:val="16"/>
                <w:szCs w:val="16"/>
              </w:rPr>
            </w:pPr>
            <w:r>
              <w:rPr>
                <w:rFonts w:ascii="Arial" w:hAnsi="Arial" w:cs="Arial"/>
                <w:sz w:val="16"/>
                <w:szCs w:val="16"/>
              </w:rPr>
              <w:t>6.02</w:t>
            </w:r>
          </w:p>
        </w:tc>
      </w:tr>
      <w:tr w:rsidR="00F97D31" w14:paraId="77615581" w14:textId="77777777" w:rsidTr="001B3378">
        <w:tc>
          <w:tcPr>
            <w:tcW w:w="534" w:type="dxa"/>
          </w:tcPr>
          <w:p w14:paraId="50459A97" w14:textId="77777777" w:rsidR="00F97D31" w:rsidRDefault="00F97D31" w:rsidP="00CE2182">
            <w:pPr>
              <w:jc w:val="both"/>
              <w:rPr>
                <w:rFonts w:ascii="Arial" w:hAnsi="Arial" w:cs="Arial"/>
                <w:sz w:val="16"/>
                <w:szCs w:val="16"/>
              </w:rPr>
            </w:pPr>
            <w:r>
              <w:rPr>
                <w:rFonts w:ascii="Arial" w:hAnsi="Arial" w:cs="Arial"/>
                <w:sz w:val="16"/>
                <w:szCs w:val="16"/>
              </w:rPr>
              <w:t>7</w:t>
            </w:r>
          </w:p>
        </w:tc>
        <w:tc>
          <w:tcPr>
            <w:tcW w:w="2926" w:type="dxa"/>
          </w:tcPr>
          <w:p w14:paraId="19487C6F" w14:textId="6B6F783F" w:rsidR="00F97D31" w:rsidRPr="00F97D31" w:rsidRDefault="00A84C2F" w:rsidP="00CE2182">
            <w:pPr>
              <w:jc w:val="both"/>
              <w:rPr>
                <w:rFonts w:ascii="Arial" w:hAnsi="Arial" w:cs="Arial"/>
                <w:sz w:val="16"/>
                <w:szCs w:val="16"/>
              </w:rPr>
            </w:pPr>
            <w:r w:rsidRPr="00A84C2F">
              <w:rPr>
                <w:rFonts w:ascii="Arial" w:hAnsi="Arial" w:cs="Arial"/>
                <w:sz w:val="16"/>
                <w:szCs w:val="16"/>
              </w:rPr>
              <w:t>(Información Confidencial)</w:t>
            </w:r>
          </w:p>
        </w:tc>
        <w:tc>
          <w:tcPr>
            <w:tcW w:w="1043" w:type="dxa"/>
          </w:tcPr>
          <w:p w14:paraId="0CDA5F2E" w14:textId="77777777" w:rsidR="00F97D31" w:rsidRPr="00F97D31" w:rsidRDefault="001B3378" w:rsidP="001B3378">
            <w:pPr>
              <w:jc w:val="right"/>
              <w:rPr>
                <w:rFonts w:ascii="Arial" w:hAnsi="Arial" w:cs="Arial"/>
                <w:sz w:val="16"/>
                <w:szCs w:val="16"/>
              </w:rPr>
            </w:pPr>
            <w:r>
              <w:rPr>
                <w:rFonts w:ascii="Arial" w:hAnsi="Arial" w:cs="Arial"/>
                <w:sz w:val="16"/>
                <w:szCs w:val="16"/>
              </w:rPr>
              <w:t>3.00</w:t>
            </w:r>
          </w:p>
        </w:tc>
        <w:tc>
          <w:tcPr>
            <w:tcW w:w="1134" w:type="dxa"/>
          </w:tcPr>
          <w:p w14:paraId="30822BAC" w14:textId="77777777" w:rsidR="00F97D31" w:rsidRPr="00F97D31" w:rsidRDefault="001B3378" w:rsidP="001B3378">
            <w:pPr>
              <w:jc w:val="right"/>
              <w:rPr>
                <w:rFonts w:ascii="Arial" w:hAnsi="Arial" w:cs="Arial"/>
                <w:sz w:val="16"/>
                <w:szCs w:val="16"/>
              </w:rPr>
            </w:pPr>
            <w:r>
              <w:rPr>
                <w:rFonts w:ascii="Arial" w:hAnsi="Arial" w:cs="Arial"/>
                <w:sz w:val="16"/>
                <w:szCs w:val="16"/>
              </w:rPr>
              <w:t>7.00</w:t>
            </w:r>
          </w:p>
        </w:tc>
        <w:tc>
          <w:tcPr>
            <w:tcW w:w="1134" w:type="dxa"/>
          </w:tcPr>
          <w:p w14:paraId="0CD235A9" w14:textId="77777777" w:rsidR="00F97D31" w:rsidRPr="00F97D31" w:rsidRDefault="001B3378" w:rsidP="001B3378">
            <w:pPr>
              <w:jc w:val="right"/>
              <w:rPr>
                <w:rFonts w:ascii="Arial" w:hAnsi="Arial" w:cs="Arial"/>
                <w:sz w:val="16"/>
                <w:szCs w:val="16"/>
              </w:rPr>
            </w:pPr>
            <w:r>
              <w:rPr>
                <w:rFonts w:ascii="Arial" w:hAnsi="Arial" w:cs="Arial"/>
                <w:sz w:val="16"/>
                <w:szCs w:val="16"/>
              </w:rPr>
              <w:t>6.00</w:t>
            </w:r>
          </w:p>
        </w:tc>
      </w:tr>
    </w:tbl>
    <w:p w14:paraId="6C1A3025" w14:textId="1F7BE221" w:rsidR="00F97D31" w:rsidRDefault="00C94C20" w:rsidP="00CE2182">
      <w:pPr>
        <w:jc w:val="both"/>
        <w:rPr>
          <w:rFonts w:ascii="Arial" w:hAnsi="Arial" w:cs="Arial"/>
          <w:b/>
        </w:rPr>
      </w:pPr>
      <w:r>
        <w:rPr>
          <w:rFonts w:ascii="Arial" w:hAnsi="Arial" w:cs="Arial"/>
        </w:rPr>
        <w:t>Pudiéndose</w:t>
      </w:r>
      <w:r w:rsidR="001B3378">
        <w:rPr>
          <w:rFonts w:ascii="Arial" w:hAnsi="Arial" w:cs="Arial"/>
        </w:rPr>
        <w:t xml:space="preserve"> observar en primer momento que no existe evidencia en la que conste que las notas publicadas con fecha 31 de enero de 2014, fueran modificadas producto de la </w:t>
      </w:r>
      <w:r>
        <w:rPr>
          <w:rFonts w:ascii="Arial" w:hAnsi="Arial" w:cs="Arial"/>
        </w:rPr>
        <w:t>revisión</w:t>
      </w:r>
      <w:r w:rsidR="001B3378">
        <w:rPr>
          <w:rFonts w:ascii="Arial" w:hAnsi="Arial" w:cs="Arial"/>
        </w:rPr>
        <w:t xml:space="preserve">, además, se ha dejado establecido mediante el testimonio del Lic. </w:t>
      </w:r>
      <w:r w:rsidR="00420650" w:rsidRPr="00420650">
        <w:rPr>
          <w:rFonts w:ascii="Arial" w:hAnsi="Arial" w:cs="Arial"/>
        </w:rPr>
        <w:t xml:space="preserve">(Información Confidencial), </w:t>
      </w:r>
      <w:r w:rsidR="001B3378">
        <w:rPr>
          <w:rFonts w:ascii="Arial" w:hAnsi="Arial" w:cs="Arial"/>
        </w:rPr>
        <w:t xml:space="preserve">Jefe de Departamento de Derecho Privado y Procesal, que en el examen </w:t>
      </w:r>
      <w:r>
        <w:rPr>
          <w:rFonts w:ascii="Arial" w:hAnsi="Arial" w:cs="Arial"/>
        </w:rPr>
        <w:t>remedial</w:t>
      </w:r>
      <w:r w:rsidR="001B3378">
        <w:rPr>
          <w:rFonts w:ascii="Arial" w:hAnsi="Arial" w:cs="Arial"/>
        </w:rPr>
        <w:t xml:space="preserve"> (suficiencia), no se aplicó para calificar la fórmula propuesta en dicho examen, y puede corroborarse que en el caso de la bachiller </w:t>
      </w:r>
      <w:r w:rsidR="00420650" w:rsidRPr="00420650">
        <w:rPr>
          <w:rFonts w:ascii="Arial" w:hAnsi="Arial" w:cs="Arial"/>
        </w:rPr>
        <w:t xml:space="preserve">(Información Confidencial), </w:t>
      </w:r>
      <w:r w:rsidR="001B3378">
        <w:rPr>
          <w:rFonts w:ascii="Arial" w:hAnsi="Arial" w:cs="Arial"/>
        </w:rPr>
        <w:t xml:space="preserve">se le modificó la nota de 1.00 a 6.40; </w:t>
      </w:r>
      <w:r w:rsidR="005B085E" w:rsidRPr="00420650">
        <w:rPr>
          <w:rFonts w:ascii="Arial" w:hAnsi="Arial" w:cs="Arial"/>
        </w:rPr>
        <w:t xml:space="preserve">(Información Confidencial), </w:t>
      </w:r>
      <w:r w:rsidR="001B3378">
        <w:rPr>
          <w:rFonts w:ascii="Arial" w:hAnsi="Arial" w:cs="Arial"/>
        </w:rPr>
        <w:t xml:space="preserve">de 5.0 a 6.30; </w:t>
      </w:r>
      <w:r w:rsidR="00420650" w:rsidRPr="00420650">
        <w:rPr>
          <w:rFonts w:ascii="Arial" w:hAnsi="Arial" w:cs="Arial"/>
        </w:rPr>
        <w:t xml:space="preserve">(Información Confidencial), (Información Confidencial), </w:t>
      </w:r>
      <w:r w:rsidR="001B3378">
        <w:rPr>
          <w:rFonts w:ascii="Arial" w:hAnsi="Arial" w:cs="Arial"/>
        </w:rPr>
        <w:t xml:space="preserve">de 2.0 a 6.70; </w:t>
      </w:r>
      <w:r w:rsidR="00420650" w:rsidRPr="00420650">
        <w:rPr>
          <w:rFonts w:ascii="Arial" w:hAnsi="Arial" w:cs="Arial"/>
        </w:rPr>
        <w:t xml:space="preserve">(Información Confidencial), (Información Confidencial), </w:t>
      </w:r>
      <w:r w:rsidR="001B3378">
        <w:rPr>
          <w:rFonts w:ascii="Arial" w:hAnsi="Arial" w:cs="Arial"/>
        </w:rPr>
        <w:t xml:space="preserve">de 3.0 a 7.0; </w:t>
      </w:r>
      <w:r w:rsidR="00420650" w:rsidRPr="00420650">
        <w:rPr>
          <w:rFonts w:ascii="Arial" w:hAnsi="Arial" w:cs="Arial"/>
        </w:rPr>
        <w:t xml:space="preserve">(Información Confidencial), </w:t>
      </w:r>
      <w:r w:rsidR="001B3378">
        <w:rPr>
          <w:rFonts w:ascii="Arial" w:hAnsi="Arial" w:cs="Arial"/>
        </w:rPr>
        <w:t xml:space="preserve">de 6.0 a 7.0; </w:t>
      </w:r>
      <w:r w:rsidR="00420650" w:rsidRPr="00420650">
        <w:rPr>
          <w:rFonts w:ascii="Arial" w:hAnsi="Arial" w:cs="Arial"/>
        </w:rPr>
        <w:t xml:space="preserve">(Información Confidencial), (Información Confidencial), </w:t>
      </w:r>
      <w:r w:rsidR="001B3378">
        <w:rPr>
          <w:rFonts w:ascii="Arial" w:hAnsi="Arial" w:cs="Arial"/>
        </w:rPr>
        <w:t xml:space="preserve">de 6.0 a 7.0; situación que causa mucho </w:t>
      </w:r>
      <w:r w:rsidR="005A4CF9">
        <w:rPr>
          <w:rFonts w:ascii="Arial" w:hAnsi="Arial" w:cs="Arial"/>
        </w:rPr>
        <w:t xml:space="preserve">asombro en tanto que el instrumento de medición administrado a los estudiante en el examen remedial esta formulado con diferentes </w:t>
      </w:r>
      <w:r>
        <w:rPr>
          <w:rFonts w:ascii="Arial" w:hAnsi="Arial" w:cs="Arial"/>
        </w:rPr>
        <w:t>tipos</w:t>
      </w:r>
      <w:r w:rsidR="005A4CF9">
        <w:rPr>
          <w:rFonts w:ascii="Arial" w:hAnsi="Arial" w:cs="Arial"/>
        </w:rPr>
        <w:t xml:space="preserve"> de ítems, dos preguntas de falso verdadero, que valían dos puntos y cuatro preguntas de selección múltiple, donde el estudiante debía subrayar la respuesta correcta, por tanto dicho instrumento evaluativo no daba  espacio para que se establecieran centésimas en la asignación de </w:t>
      </w:r>
      <w:r>
        <w:rPr>
          <w:rFonts w:ascii="Arial" w:hAnsi="Arial" w:cs="Arial"/>
        </w:rPr>
        <w:t>calificaciones</w:t>
      </w:r>
      <w:r w:rsidR="005A4CF9">
        <w:rPr>
          <w:rFonts w:ascii="Arial" w:hAnsi="Arial" w:cs="Arial"/>
        </w:rPr>
        <w:t xml:space="preserve">, </w:t>
      </w:r>
      <w:r>
        <w:rPr>
          <w:rFonts w:ascii="Arial" w:hAnsi="Arial" w:cs="Arial"/>
        </w:rPr>
        <w:t>véase</w:t>
      </w:r>
      <w:r w:rsidR="005A4CF9">
        <w:rPr>
          <w:rFonts w:ascii="Arial" w:hAnsi="Arial" w:cs="Arial"/>
        </w:rPr>
        <w:t xml:space="preserve"> como ejemplo las notas modificadas presuntamente después del proceso de revisión ordinaria, establecidas en 6.40; 6.30; 6.50; 6.70; y esas notas corresponde al mínimo necesario por estudiante para aprobar la asignatura con 6.0; por lo que puede tenerse por establecido que hubo modificación de notas sin el procedimiento regulado, en el Reglamento de la Gestión Académico Administrativa de la Universidad de El Salvador, ya que mediante el proceso de investigación no se logró establecer bajo qué procedimiento y normativa se modificaron, lo cual podría tipificarse por el competente como fraude en el proceso académico, según lo regulado en el artículo 11 literal m) ordinal 2°) del Reglamento Disciplinario de la Universidad de El Salvador, situación </w:t>
      </w:r>
      <w:r w:rsidR="00025AF3">
        <w:rPr>
          <w:rFonts w:ascii="Arial" w:hAnsi="Arial" w:cs="Arial"/>
        </w:rPr>
        <w:t xml:space="preserve">que se notificará a la Junta Directiva para efectos de que se proceda conforme a lo establecido en el artículo 26 y 27 del mismo Reglamento Disciplinario; </w:t>
      </w:r>
      <w:r w:rsidR="00025AF3">
        <w:rPr>
          <w:rFonts w:ascii="Arial" w:hAnsi="Arial" w:cs="Arial"/>
          <w:b/>
        </w:rPr>
        <w:t>POR TANTO ESTA DEFENSOR</w:t>
      </w:r>
      <w:r w:rsidR="00420650">
        <w:rPr>
          <w:rFonts w:ascii="Arial" w:hAnsi="Arial" w:cs="Arial"/>
          <w:b/>
        </w:rPr>
        <w:t>Í</w:t>
      </w:r>
      <w:r w:rsidR="00025AF3">
        <w:rPr>
          <w:rFonts w:ascii="Arial" w:hAnsi="Arial" w:cs="Arial"/>
          <w:b/>
        </w:rPr>
        <w:t>A DE ÑPS DERECHOS UNIVERSITARIOS RESUELVE:</w:t>
      </w:r>
    </w:p>
    <w:p w14:paraId="43B5E611" w14:textId="5785BFEF" w:rsidR="00025AF3" w:rsidRDefault="00C94C20" w:rsidP="00CE2182">
      <w:pPr>
        <w:jc w:val="both"/>
        <w:rPr>
          <w:rFonts w:ascii="Arial" w:hAnsi="Arial" w:cs="Arial"/>
        </w:rPr>
      </w:pPr>
      <w:r>
        <w:rPr>
          <w:rFonts w:ascii="Arial" w:hAnsi="Arial" w:cs="Arial"/>
        </w:rPr>
        <w:t xml:space="preserve">Con base en las diligencias realizadas, la valoración y análisis de la prueba recabada y la facultad que me confieren los Artículos 19 y 21 del Reglamento Especial de la Defensoría de los Derechos de los Miembros de la Universidad de El Salvado, </w:t>
      </w:r>
      <w:r>
        <w:rPr>
          <w:rFonts w:ascii="Arial" w:hAnsi="Arial" w:cs="Arial"/>
          <w:b/>
        </w:rPr>
        <w:t xml:space="preserve">DECLÁRESE CON </w:t>
      </w:r>
      <w:r>
        <w:rPr>
          <w:rFonts w:ascii="Arial" w:hAnsi="Arial" w:cs="Arial"/>
          <w:b/>
        </w:rPr>
        <w:lastRenderedPageBreak/>
        <w:t>RESPONSABILIDA</w:t>
      </w:r>
      <w:r w:rsidR="00573152">
        <w:rPr>
          <w:rFonts w:ascii="Arial" w:hAnsi="Arial" w:cs="Arial"/>
          <w:b/>
        </w:rPr>
        <w:t>D</w:t>
      </w:r>
      <w:r>
        <w:rPr>
          <w:rFonts w:ascii="Arial" w:hAnsi="Arial" w:cs="Arial"/>
          <w:b/>
        </w:rPr>
        <w:t xml:space="preserve"> AL LIC.</w:t>
      </w:r>
      <w:r w:rsidR="00C3069E" w:rsidRPr="00C3069E">
        <w:t xml:space="preserve"> </w:t>
      </w:r>
      <w:r w:rsidR="00C3069E" w:rsidRPr="00C3069E">
        <w:rPr>
          <w:rFonts w:ascii="Arial" w:hAnsi="Arial" w:cs="Arial"/>
          <w:b/>
        </w:rPr>
        <w:t>(INFORMACIÓN CONFIDENCIAL)</w:t>
      </w:r>
      <w:r>
        <w:rPr>
          <w:rFonts w:ascii="Arial" w:hAnsi="Arial" w:cs="Arial"/>
          <w:b/>
        </w:rPr>
        <w:t xml:space="preserve">, </w:t>
      </w:r>
      <w:r>
        <w:rPr>
          <w:rFonts w:ascii="Arial" w:hAnsi="Arial" w:cs="Arial"/>
        </w:rPr>
        <w:t>Docente del Departamento de Derecho Privado y Procesal, por vulneración a deberes académicos, conferidos en el artículo 140 literal c) que regula que: “La ejecución de las evaluaciones será responsabilidad del o los docentes encargados de la unidad de aprendizaje, para lo cual es su deber… c) Después de publicada oficialmente las notas, en la siguiente sesión presencial con los estudiantes, el docente deberá entregar el respectivo instrumento de evaluación y exponer la solución de la prueba realizada y para la última la soliciten…” y 148 inciso antepenúltimo que dice: “…Posterior a la revisión ordinaria deberán ser publicadas de forma oficial las notas definitivas obtenidas por el estudiante en el proceso de aprendizaje; los resultados deberán hacerse constar en un acta, la cual firmará el docente y el estudiante…”, ambos del Reglamento de la Gestión Académico Administrativa de la Universidad de El Salvador.</w:t>
      </w:r>
    </w:p>
    <w:p w14:paraId="3447DFEF" w14:textId="77777777" w:rsidR="00C94C20" w:rsidRDefault="00C94C20" w:rsidP="00CE2182">
      <w:pPr>
        <w:jc w:val="both"/>
        <w:rPr>
          <w:rFonts w:ascii="Arial" w:hAnsi="Arial" w:cs="Arial"/>
          <w:b/>
        </w:rPr>
      </w:pPr>
      <w:r>
        <w:rPr>
          <w:rFonts w:ascii="Arial" w:hAnsi="Arial" w:cs="Arial"/>
          <w:b/>
        </w:rPr>
        <w:t>RECOMENDACIONES:</w:t>
      </w:r>
    </w:p>
    <w:p w14:paraId="4466B1C9" w14:textId="14024C15" w:rsidR="00C94C20" w:rsidRDefault="00C94C20" w:rsidP="00CE2182">
      <w:pPr>
        <w:jc w:val="both"/>
        <w:rPr>
          <w:rFonts w:ascii="Arial" w:hAnsi="Arial" w:cs="Arial"/>
        </w:rPr>
      </w:pPr>
      <w:r>
        <w:rPr>
          <w:rFonts w:ascii="Arial" w:hAnsi="Arial" w:cs="Arial"/>
        </w:rPr>
        <w:t>Al Lic.</w:t>
      </w:r>
      <w:r w:rsidR="00420650" w:rsidRPr="00420650">
        <w:t xml:space="preserve"> </w:t>
      </w:r>
      <w:r w:rsidR="00420650" w:rsidRPr="00420650">
        <w:rPr>
          <w:rFonts w:ascii="Arial" w:hAnsi="Arial" w:cs="Arial"/>
        </w:rPr>
        <w:t>(Información Confidencial)</w:t>
      </w:r>
      <w:r>
        <w:rPr>
          <w:rFonts w:ascii="Arial" w:hAnsi="Arial" w:cs="Arial"/>
        </w:rPr>
        <w:t>:</w:t>
      </w:r>
    </w:p>
    <w:p w14:paraId="32BF3D51" w14:textId="77777777" w:rsidR="00C94C20" w:rsidRDefault="00C94C20" w:rsidP="00C94C20">
      <w:pPr>
        <w:pStyle w:val="Prrafodelista"/>
        <w:numPr>
          <w:ilvl w:val="0"/>
          <w:numId w:val="5"/>
        </w:numPr>
        <w:jc w:val="both"/>
        <w:rPr>
          <w:rFonts w:ascii="Arial" w:hAnsi="Arial" w:cs="Arial"/>
        </w:rPr>
      </w:pPr>
      <w:r>
        <w:rPr>
          <w:rFonts w:ascii="Arial" w:hAnsi="Arial" w:cs="Arial"/>
        </w:rPr>
        <w:t>Cumplir con los deberes docentes que la normativa universitaria le impone.</w:t>
      </w:r>
    </w:p>
    <w:p w14:paraId="6DA02956" w14:textId="77777777" w:rsidR="00C94C20" w:rsidRDefault="00C94C20" w:rsidP="00C94C20">
      <w:pPr>
        <w:pStyle w:val="Prrafodelista"/>
        <w:numPr>
          <w:ilvl w:val="0"/>
          <w:numId w:val="5"/>
        </w:numPr>
        <w:jc w:val="both"/>
        <w:rPr>
          <w:rFonts w:ascii="Arial" w:hAnsi="Arial" w:cs="Arial"/>
        </w:rPr>
      </w:pPr>
      <w:r>
        <w:rPr>
          <w:rFonts w:ascii="Arial" w:hAnsi="Arial" w:cs="Arial"/>
        </w:rPr>
        <w:t>En el futuro resolver y devolver los instrumentos evaluativos a los estudiantes en la siguiente sesión presencial con los estudiantes.</w:t>
      </w:r>
    </w:p>
    <w:p w14:paraId="345EAB13" w14:textId="77777777" w:rsidR="00C94C20" w:rsidRDefault="00C94C20" w:rsidP="00C94C20">
      <w:pPr>
        <w:pStyle w:val="Prrafodelista"/>
        <w:numPr>
          <w:ilvl w:val="0"/>
          <w:numId w:val="5"/>
        </w:numPr>
        <w:jc w:val="both"/>
        <w:rPr>
          <w:rFonts w:ascii="Arial" w:hAnsi="Arial" w:cs="Arial"/>
        </w:rPr>
      </w:pPr>
      <w:r>
        <w:rPr>
          <w:rFonts w:ascii="Arial" w:hAnsi="Arial" w:cs="Arial"/>
        </w:rPr>
        <w:t>En los proceso de revisión, levantar acta en el que conste los resultados obtenidos, a efecto de darle cumplimiento a lo establecido en el artículo 148 del Reglamento de la Gestión Académico Administrativa de la UES.</w:t>
      </w:r>
    </w:p>
    <w:p w14:paraId="2ED5C1DC" w14:textId="77777777" w:rsidR="00025AF3" w:rsidRPr="00C94C20" w:rsidRDefault="00C94C20" w:rsidP="00C94C20">
      <w:pPr>
        <w:jc w:val="both"/>
        <w:rPr>
          <w:rFonts w:ascii="Arial" w:hAnsi="Arial" w:cs="Arial"/>
        </w:rPr>
      </w:pPr>
      <w:r w:rsidRPr="00C94C20">
        <w:rPr>
          <w:rFonts w:ascii="Arial" w:hAnsi="Arial" w:cs="Arial"/>
        </w:rPr>
        <w:t xml:space="preserve">Al Jefe de Departamento de Derecho y Procesal: </w:t>
      </w:r>
      <w:r w:rsidR="00025AF3" w:rsidRPr="00C94C20">
        <w:rPr>
          <w:rFonts w:ascii="Arial" w:hAnsi="Arial" w:cs="Arial"/>
        </w:rPr>
        <w:t xml:space="preserve"> </w:t>
      </w:r>
    </w:p>
    <w:p w14:paraId="597AD31C" w14:textId="77777777" w:rsidR="00C94C20" w:rsidRDefault="00C94C20" w:rsidP="00C94C20">
      <w:pPr>
        <w:pStyle w:val="Prrafodelista"/>
        <w:numPr>
          <w:ilvl w:val="0"/>
          <w:numId w:val="6"/>
        </w:numPr>
        <w:jc w:val="both"/>
        <w:rPr>
          <w:rFonts w:ascii="Arial" w:hAnsi="Arial" w:cs="Arial"/>
        </w:rPr>
      </w:pPr>
      <w:r>
        <w:rPr>
          <w:rFonts w:ascii="Arial" w:hAnsi="Arial" w:cs="Arial"/>
        </w:rPr>
        <w:t>Cumplir con los deberes que le impone la normativa Universitaria y velar porque los docentes de su Departamento las cumplan, según lo establecido en el artículo 140 del Reglamento de la Gestión Académico Administrativa de la Universidad de El Salvador.</w:t>
      </w:r>
    </w:p>
    <w:p w14:paraId="5801D03B" w14:textId="77777777" w:rsidR="00C94C20" w:rsidRDefault="00C94C20" w:rsidP="00C94C20">
      <w:pPr>
        <w:jc w:val="both"/>
        <w:rPr>
          <w:rFonts w:ascii="Arial" w:hAnsi="Arial" w:cs="Arial"/>
        </w:rPr>
      </w:pPr>
      <w:r>
        <w:rPr>
          <w:rFonts w:ascii="Arial" w:hAnsi="Arial" w:cs="Arial"/>
        </w:rPr>
        <w:t>A LA JUNTA DIRECTIVA DE LA FACULTAD DE JURISPRUDENCIA Y CIENCIA SOCIALES.</w:t>
      </w:r>
    </w:p>
    <w:p w14:paraId="589E5953" w14:textId="5AF8AFEC" w:rsidR="00C94C20" w:rsidRDefault="00C94C20" w:rsidP="00C94C20">
      <w:pPr>
        <w:pStyle w:val="Prrafodelista"/>
        <w:numPr>
          <w:ilvl w:val="0"/>
          <w:numId w:val="7"/>
        </w:numPr>
        <w:jc w:val="both"/>
        <w:rPr>
          <w:rFonts w:ascii="Arial" w:hAnsi="Arial" w:cs="Arial"/>
        </w:rPr>
      </w:pPr>
      <w:r>
        <w:rPr>
          <w:rFonts w:ascii="Arial" w:hAnsi="Arial" w:cs="Arial"/>
        </w:rPr>
        <w:t xml:space="preserve">Con base al artículo 26 y 27 del Reglamento Disciplinario de la Universidad de El Salvador, determinar la procedencia o improcedencia de la apertura de informativo Disciplinario para el Lic. </w:t>
      </w:r>
      <w:r w:rsidR="00420650" w:rsidRPr="00420650">
        <w:rPr>
          <w:rFonts w:ascii="Arial" w:hAnsi="Arial" w:cs="Arial"/>
        </w:rPr>
        <w:t xml:space="preserve">(Información Confidencial), </w:t>
      </w:r>
      <w:r>
        <w:rPr>
          <w:rFonts w:ascii="Arial" w:hAnsi="Arial" w:cs="Arial"/>
        </w:rPr>
        <w:t>por la presunta comisión de la Infracción Grave, tipificada en el artículo 11 literal m) ordinal 2°) del Reglamento Disciplinario de la UES.</w:t>
      </w:r>
    </w:p>
    <w:p w14:paraId="4DD5A296" w14:textId="77777777" w:rsidR="00C94C20" w:rsidRDefault="00C94C20" w:rsidP="00C94C20">
      <w:pPr>
        <w:jc w:val="both"/>
        <w:rPr>
          <w:rFonts w:ascii="Arial" w:hAnsi="Arial" w:cs="Arial"/>
        </w:rPr>
      </w:pPr>
      <w:r>
        <w:rPr>
          <w:rFonts w:ascii="Arial" w:hAnsi="Arial" w:cs="Arial"/>
        </w:rPr>
        <w:t>Notifíquese.</w:t>
      </w:r>
    </w:p>
    <w:p w14:paraId="17CB41BE" w14:textId="77777777" w:rsidR="00C94C20" w:rsidRDefault="00C94C20" w:rsidP="00C94C20">
      <w:pPr>
        <w:jc w:val="both"/>
        <w:rPr>
          <w:rFonts w:ascii="Arial" w:hAnsi="Arial" w:cs="Arial"/>
        </w:rPr>
      </w:pPr>
    </w:p>
    <w:p w14:paraId="6BA5C30E" w14:textId="77777777" w:rsidR="00C94C20" w:rsidRDefault="00C94C20" w:rsidP="00C94C20">
      <w:pPr>
        <w:jc w:val="both"/>
        <w:rPr>
          <w:rFonts w:ascii="Arial" w:hAnsi="Arial" w:cs="Arial"/>
        </w:rPr>
      </w:pPr>
      <w:r>
        <w:rPr>
          <w:rFonts w:ascii="Arial" w:hAnsi="Arial" w:cs="Arial"/>
        </w:rPr>
        <w:t xml:space="preserve">                               MSc. Claudia María  Melgar de Zambrana</w:t>
      </w:r>
    </w:p>
    <w:p w14:paraId="5138D04B" w14:textId="77777777" w:rsidR="00C94C20" w:rsidRDefault="00C94C20" w:rsidP="00C94C20">
      <w:pPr>
        <w:jc w:val="both"/>
        <w:rPr>
          <w:rFonts w:ascii="Arial" w:hAnsi="Arial" w:cs="Arial"/>
        </w:rPr>
      </w:pPr>
      <w:r>
        <w:rPr>
          <w:rFonts w:ascii="Arial" w:hAnsi="Arial" w:cs="Arial"/>
        </w:rPr>
        <w:t xml:space="preserve">                               Defensora de los Derechos Universitarios</w:t>
      </w:r>
    </w:p>
    <w:p w14:paraId="0B9BAFC8" w14:textId="30D40A9A" w:rsidR="00C94C20" w:rsidRDefault="00C94C20" w:rsidP="00C94C20">
      <w:pPr>
        <w:jc w:val="both"/>
        <w:rPr>
          <w:rFonts w:ascii="Arial" w:hAnsi="Arial" w:cs="Arial"/>
          <w:b/>
        </w:rPr>
      </w:pPr>
      <w:r>
        <w:rPr>
          <w:rFonts w:ascii="Arial" w:hAnsi="Arial" w:cs="Arial"/>
        </w:rPr>
        <w:lastRenderedPageBreak/>
        <w:t xml:space="preserve">NOTA: Según el artículo 23 del Reglamento Especial de la Defensoría de los Derechos de los Miembros de la Universidad de El Salvador, se podrá interponer recurso de revisión de la resolución final, </w:t>
      </w:r>
      <w:r>
        <w:rPr>
          <w:rFonts w:ascii="Arial" w:hAnsi="Arial" w:cs="Arial"/>
          <w:b/>
        </w:rPr>
        <w:t>cuando así lo solicite fundamentalmente la persona o autoridad inconforme con la resolución emitida.</w:t>
      </w:r>
    </w:p>
    <w:p w14:paraId="51A770B0" w14:textId="1F9AF95D" w:rsidR="00910C42" w:rsidRDefault="00910C42" w:rsidP="00C94C20">
      <w:pPr>
        <w:jc w:val="both"/>
        <w:rPr>
          <w:rFonts w:ascii="Arial" w:hAnsi="Arial" w:cs="Arial"/>
          <w:b/>
        </w:rPr>
      </w:pPr>
    </w:p>
    <w:p w14:paraId="2BDD6EAA" w14:textId="77777777" w:rsidR="00910C42" w:rsidRDefault="00910C42" w:rsidP="00910C42">
      <w:pPr>
        <w:jc w:val="center"/>
        <w:rPr>
          <w:rFonts w:ascii="Arial" w:hAnsi="Arial" w:cs="Arial"/>
          <w:b/>
        </w:rPr>
      </w:pPr>
    </w:p>
    <w:p w14:paraId="6EB339A9" w14:textId="77777777" w:rsidR="00C94C20" w:rsidRPr="00C94C20" w:rsidRDefault="00C94C20" w:rsidP="00C94C20">
      <w:pPr>
        <w:jc w:val="both"/>
        <w:rPr>
          <w:rFonts w:ascii="Arial" w:hAnsi="Arial" w:cs="Arial"/>
          <w:b/>
        </w:rPr>
      </w:pPr>
    </w:p>
    <w:sectPr w:rsidR="00C94C20" w:rsidRPr="00C94C20" w:rsidSect="00C90E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5C38" w14:textId="77777777" w:rsidR="00FC645D" w:rsidRDefault="00FC645D" w:rsidP="00B3753B">
      <w:pPr>
        <w:spacing w:after="0" w:line="240" w:lineRule="auto"/>
      </w:pPr>
      <w:r>
        <w:separator/>
      </w:r>
    </w:p>
  </w:endnote>
  <w:endnote w:type="continuationSeparator" w:id="0">
    <w:p w14:paraId="40065934" w14:textId="77777777" w:rsidR="00FC645D" w:rsidRDefault="00FC645D" w:rsidP="00B3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6D4D" w14:textId="77777777" w:rsidR="00FC645D" w:rsidRDefault="00FC645D" w:rsidP="00B3753B">
      <w:pPr>
        <w:spacing w:after="0" w:line="240" w:lineRule="auto"/>
      </w:pPr>
      <w:r>
        <w:separator/>
      </w:r>
    </w:p>
  </w:footnote>
  <w:footnote w:type="continuationSeparator" w:id="0">
    <w:p w14:paraId="1189E780" w14:textId="77777777" w:rsidR="00FC645D" w:rsidRDefault="00FC645D" w:rsidP="00B37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73CA"/>
    <w:multiLevelType w:val="hybridMultilevel"/>
    <w:tmpl w:val="49EE7DC8"/>
    <w:lvl w:ilvl="0" w:tplc="5AB4217E">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15B3338D"/>
    <w:multiLevelType w:val="hybridMultilevel"/>
    <w:tmpl w:val="8DB6F6D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DD07B94"/>
    <w:multiLevelType w:val="hybridMultilevel"/>
    <w:tmpl w:val="E3141DC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D2E7802"/>
    <w:multiLevelType w:val="hybridMultilevel"/>
    <w:tmpl w:val="AFB8AC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DFB138B"/>
    <w:multiLevelType w:val="hybridMultilevel"/>
    <w:tmpl w:val="C5143C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1087178"/>
    <w:multiLevelType w:val="hybridMultilevel"/>
    <w:tmpl w:val="42229356"/>
    <w:lvl w:ilvl="0" w:tplc="E9FE62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3063C2C"/>
    <w:multiLevelType w:val="hybridMultilevel"/>
    <w:tmpl w:val="68CCF81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6FBA"/>
    <w:rsid w:val="00025AF3"/>
    <w:rsid w:val="00025DE5"/>
    <w:rsid w:val="00032EE1"/>
    <w:rsid w:val="00057A57"/>
    <w:rsid w:val="000617E2"/>
    <w:rsid w:val="000A2358"/>
    <w:rsid w:val="000B163F"/>
    <w:rsid w:val="000C7564"/>
    <w:rsid w:val="000E2B20"/>
    <w:rsid w:val="000F68B7"/>
    <w:rsid w:val="00151C45"/>
    <w:rsid w:val="001721D0"/>
    <w:rsid w:val="00182769"/>
    <w:rsid w:val="00190BCF"/>
    <w:rsid w:val="00193EA4"/>
    <w:rsid w:val="001B0805"/>
    <w:rsid w:val="001B3378"/>
    <w:rsid w:val="001D0DD0"/>
    <w:rsid w:val="001D5E2A"/>
    <w:rsid w:val="002451BA"/>
    <w:rsid w:val="0025489D"/>
    <w:rsid w:val="002973D0"/>
    <w:rsid w:val="002C5E48"/>
    <w:rsid w:val="002D680D"/>
    <w:rsid w:val="002F5EA7"/>
    <w:rsid w:val="00334004"/>
    <w:rsid w:val="00337C6E"/>
    <w:rsid w:val="004026A0"/>
    <w:rsid w:val="00420650"/>
    <w:rsid w:val="004A0DD5"/>
    <w:rsid w:val="004E0C4A"/>
    <w:rsid w:val="00514000"/>
    <w:rsid w:val="00573152"/>
    <w:rsid w:val="005734A2"/>
    <w:rsid w:val="005A4CF9"/>
    <w:rsid w:val="005B085E"/>
    <w:rsid w:val="005E0066"/>
    <w:rsid w:val="005F4240"/>
    <w:rsid w:val="00610DF1"/>
    <w:rsid w:val="0063756A"/>
    <w:rsid w:val="0065011A"/>
    <w:rsid w:val="006764E9"/>
    <w:rsid w:val="006E3189"/>
    <w:rsid w:val="006E41CF"/>
    <w:rsid w:val="00706C52"/>
    <w:rsid w:val="00723874"/>
    <w:rsid w:val="007E1AFC"/>
    <w:rsid w:val="00826FCF"/>
    <w:rsid w:val="00837855"/>
    <w:rsid w:val="0088016D"/>
    <w:rsid w:val="00886BE1"/>
    <w:rsid w:val="008D3459"/>
    <w:rsid w:val="008D6AFF"/>
    <w:rsid w:val="00900050"/>
    <w:rsid w:val="0091076E"/>
    <w:rsid w:val="00910C42"/>
    <w:rsid w:val="00926EC0"/>
    <w:rsid w:val="00933745"/>
    <w:rsid w:val="009473BD"/>
    <w:rsid w:val="00970462"/>
    <w:rsid w:val="009A3F57"/>
    <w:rsid w:val="009C0B1B"/>
    <w:rsid w:val="009D3735"/>
    <w:rsid w:val="009F73D5"/>
    <w:rsid w:val="00A1081B"/>
    <w:rsid w:val="00A17DFF"/>
    <w:rsid w:val="00A229F8"/>
    <w:rsid w:val="00A5059A"/>
    <w:rsid w:val="00A84C2F"/>
    <w:rsid w:val="00AB5671"/>
    <w:rsid w:val="00AF1E95"/>
    <w:rsid w:val="00AF4475"/>
    <w:rsid w:val="00B00331"/>
    <w:rsid w:val="00B048A5"/>
    <w:rsid w:val="00B3753B"/>
    <w:rsid w:val="00B41E1C"/>
    <w:rsid w:val="00B7520C"/>
    <w:rsid w:val="00B754B6"/>
    <w:rsid w:val="00BA3CC3"/>
    <w:rsid w:val="00BB2F9E"/>
    <w:rsid w:val="00BC01B2"/>
    <w:rsid w:val="00BC0E4C"/>
    <w:rsid w:val="00BF0BF1"/>
    <w:rsid w:val="00BF42F1"/>
    <w:rsid w:val="00BF6525"/>
    <w:rsid w:val="00C169FC"/>
    <w:rsid w:val="00C3069E"/>
    <w:rsid w:val="00C340C0"/>
    <w:rsid w:val="00C37FB4"/>
    <w:rsid w:val="00C64DFA"/>
    <w:rsid w:val="00C77933"/>
    <w:rsid w:val="00C90EB7"/>
    <w:rsid w:val="00C94C20"/>
    <w:rsid w:val="00C97A6B"/>
    <w:rsid w:val="00CD5F7F"/>
    <w:rsid w:val="00CE0AC0"/>
    <w:rsid w:val="00CE2182"/>
    <w:rsid w:val="00D0155B"/>
    <w:rsid w:val="00D1276D"/>
    <w:rsid w:val="00D26FBA"/>
    <w:rsid w:val="00D67916"/>
    <w:rsid w:val="00DA278C"/>
    <w:rsid w:val="00DB632D"/>
    <w:rsid w:val="00DC50D0"/>
    <w:rsid w:val="00DD7F9E"/>
    <w:rsid w:val="00DE3F32"/>
    <w:rsid w:val="00DF3DA4"/>
    <w:rsid w:val="00E0281E"/>
    <w:rsid w:val="00E0540B"/>
    <w:rsid w:val="00E227F5"/>
    <w:rsid w:val="00E76A66"/>
    <w:rsid w:val="00E841CA"/>
    <w:rsid w:val="00E95970"/>
    <w:rsid w:val="00EE2B78"/>
    <w:rsid w:val="00EE56BC"/>
    <w:rsid w:val="00EF7279"/>
    <w:rsid w:val="00F27CB2"/>
    <w:rsid w:val="00F3476C"/>
    <w:rsid w:val="00F97D31"/>
    <w:rsid w:val="00FC64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EB94"/>
  <w15:docId w15:val="{9263A617-E7E2-4E08-995F-803DDBA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1CF"/>
    <w:pPr>
      <w:ind w:left="720"/>
      <w:contextualSpacing/>
    </w:pPr>
  </w:style>
  <w:style w:type="table" w:styleId="Tablaconcuadrcula">
    <w:name w:val="Table Grid"/>
    <w:basedOn w:val="Tablanormal"/>
    <w:uiPriority w:val="59"/>
    <w:rsid w:val="00B4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340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004"/>
    <w:rPr>
      <w:rFonts w:ascii="Tahoma" w:hAnsi="Tahoma" w:cs="Tahoma"/>
      <w:sz w:val="16"/>
      <w:szCs w:val="16"/>
    </w:rPr>
  </w:style>
  <w:style w:type="paragraph" w:styleId="Encabezado">
    <w:name w:val="header"/>
    <w:basedOn w:val="Normal"/>
    <w:link w:val="EncabezadoCar"/>
    <w:uiPriority w:val="99"/>
    <w:semiHidden/>
    <w:unhideWhenUsed/>
    <w:rsid w:val="00B37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3753B"/>
  </w:style>
  <w:style w:type="paragraph" w:styleId="Piedepgina">
    <w:name w:val="footer"/>
    <w:basedOn w:val="Normal"/>
    <w:link w:val="PiedepginaCar"/>
    <w:uiPriority w:val="99"/>
    <w:semiHidden/>
    <w:unhideWhenUsed/>
    <w:rsid w:val="00B37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22</Pages>
  <Words>9998</Words>
  <Characters>54995</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17</cp:revision>
  <dcterms:created xsi:type="dcterms:W3CDTF">2022-05-05T21:15:00Z</dcterms:created>
  <dcterms:modified xsi:type="dcterms:W3CDTF">2022-10-24T15:37:00Z</dcterms:modified>
</cp:coreProperties>
</file>